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71" w:rsidRDefault="007C5A71" w:rsidP="0056742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6742F" w:rsidRPr="0056742F" w:rsidRDefault="0056742F" w:rsidP="0056742F">
      <w:pPr>
        <w:rPr>
          <w:rFonts w:ascii="Arial" w:hAnsi="Arial" w:cs="Arial"/>
          <w:b/>
          <w:sz w:val="24"/>
          <w:szCs w:val="24"/>
        </w:rPr>
      </w:pPr>
      <w:r w:rsidRPr="0056742F">
        <w:rPr>
          <w:rFonts w:ascii="Arial" w:hAnsi="Arial" w:cs="Arial"/>
          <w:b/>
          <w:sz w:val="24"/>
          <w:szCs w:val="24"/>
        </w:rPr>
        <w:t>ALGUNAS CONSIDERACIONES A TENER EN CUENTA PARA LA APLICACIÓN DE LA DISFC-2018-4</w:t>
      </w:r>
      <w:r w:rsidR="009571C4">
        <w:rPr>
          <w:rFonts w:ascii="Arial" w:hAnsi="Arial" w:cs="Arial"/>
          <w:b/>
          <w:sz w:val="24"/>
          <w:szCs w:val="24"/>
        </w:rPr>
        <w:t>-</w:t>
      </w:r>
      <w:r w:rsidRPr="0056742F">
        <w:rPr>
          <w:rFonts w:ascii="Arial" w:hAnsi="Arial" w:cs="Arial"/>
          <w:b/>
          <w:sz w:val="24"/>
          <w:szCs w:val="24"/>
        </w:rPr>
        <w:t>GDEBA-DDEADGCYE</w:t>
      </w:r>
      <w:r>
        <w:rPr>
          <w:rFonts w:ascii="Arial" w:hAnsi="Arial" w:cs="Arial"/>
          <w:b/>
          <w:sz w:val="24"/>
          <w:szCs w:val="24"/>
        </w:rPr>
        <w:t>.</w:t>
      </w:r>
    </w:p>
    <w:p w:rsidR="0056742F" w:rsidRDefault="0056742F" w:rsidP="0056742F"/>
    <w:p w:rsidR="0056742F" w:rsidRDefault="00E903BA" w:rsidP="009571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respecto</w:t>
      </w:r>
      <w:r w:rsidR="0056742F" w:rsidRPr="0056742F">
        <w:rPr>
          <w:rFonts w:ascii="Arial" w:hAnsi="Arial" w:cs="Arial"/>
          <w:sz w:val="24"/>
          <w:szCs w:val="24"/>
        </w:rPr>
        <w:t xml:space="preserve"> a las pautas para la selección de docentes tutores</w:t>
      </w:r>
      <w:r w:rsidR="005674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 a los efectos de</w:t>
      </w:r>
      <w:r w:rsidR="0056742F" w:rsidRPr="0056742F">
        <w:rPr>
          <w:rFonts w:ascii="Arial" w:hAnsi="Arial" w:cs="Arial"/>
          <w:sz w:val="24"/>
          <w:szCs w:val="24"/>
        </w:rPr>
        <w:t xml:space="preserve"> proceder a la cobertura de los espacios curriculares del Programa Educación</w:t>
      </w:r>
      <w:r w:rsidR="00F8580A">
        <w:rPr>
          <w:rFonts w:ascii="Arial" w:hAnsi="Arial" w:cs="Arial"/>
          <w:sz w:val="24"/>
          <w:szCs w:val="24"/>
        </w:rPr>
        <w:t xml:space="preserve"> a Distancia (</w:t>
      </w:r>
      <w:r w:rsidR="0056742F">
        <w:rPr>
          <w:rFonts w:ascii="Arial" w:hAnsi="Arial" w:cs="Arial"/>
          <w:sz w:val="24"/>
          <w:szCs w:val="24"/>
        </w:rPr>
        <w:t>Resolución N</w:t>
      </w:r>
      <w:r w:rsidR="0056742F" w:rsidRPr="0056742F">
        <w:rPr>
          <w:rFonts w:ascii="Arial" w:hAnsi="Arial" w:cs="Arial"/>
          <w:sz w:val="24"/>
          <w:szCs w:val="24"/>
        </w:rPr>
        <w:t xml:space="preserve">º 737/07 y la </w:t>
      </w:r>
      <w:r w:rsidR="00F8580A">
        <w:rPr>
          <w:rFonts w:ascii="Arial" w:hAnsi="Arial" w:cs="Arial"/>
          <w:sz w:val="24"/>
          <w:szCs w:val="24"/>
        </w:rPr>
        <w:t>adecuación</w:t>
      </w:r>
      <w:r w:rsidR="00585A60">
        <w:rPr>
          <w:rFonts w:ascii="Arial" w:hAnsi="Arial" w:cs="Arial"/>
          <w:sz w:val="24"/>
          <w:szCs w:val="24"/>
        </w:rPr>
        <w:t xml:space="preserve"> curricular</w:t>
      </w:r>
      <w:r w:rsidR="0056742F">
        <w:rPr>
          <w:rFonts w:ascii="Arial" w:hAnsi="Arial" w:cs="Arial"/>
          <w:sz w:val="24"/>
          <w:szCs w:val="24"/>
        </w:rPr>
        <w:t xml:space="preserve"> RESFC-2018-106-GDEBA-DGCYE</w:t>
      </w:r>
      <w:r w:rsidR="00F8580A">
        <w:rPr>
          <w:rFonts w:ascii="Arial" w:hAnsi="Arial" w:cs="Arial"/>
          <w:sz w:val="24"/>
          <w:szCs w:val="24"/>
        </w:rPr>
        <w:t>), en el marco de la</w:t>
      </w:r>
      <w:r>
        <w:rPr>
          <w:rFonts w:ascii="Arial" w:hAnsi="Arial" w:cs="Arial"/>
          <w:sz w:val="24"/>
          <w:szCs w:val="24"/>
        </w:rPr>
        <w:t xml:space="preserve"> Disposición Conjunta</w:t>
      </w:r>
      <w:r w:rsidR="00F8580A">
        <w:rPr>
          <w:rFonts w:ascii="Arial" w:hAnsi="Arial" w:cs="Arial"/>
          <w:sz w:val="24"/>
          <w:szCs w:val="24"/>
        </w:rPr>
        <w:t xml:space="preserve"> </w:t>
      </w:r>
      <w:r w:rsidR="00F8580A" w:rsidRPr="00F8580A">
        <w:rPr>
          <w:rFonts w:ascii="Arial" w:hAnsi="Arial" w:cs="Arial"/>
          <w:sz w:val="24"/>
          <w:szCs w:val="24"/>
        </w:rPr>
        <w:t>(DISFC-2018-4GDEBA-DDEADGCYE  y anexos)</w:t>
      </w:r>
      <w:r w:rsidR="004643C1">
        <w:rPr>
          <w:rFonts w:ascii="Arial" w:hAnsi="Arial" w:cs="Arial"/>
          <w:sz w:val="24"/>
          <w:szCs w:val="24"/>
        </w:rPr>
        <w:t>,</w:t>
      </w:r>
      <w:r w:rsidR="0056742F">
        <w:rPr>
          <w:rFonts w:ascii="Arial" w:hAnsi="Arial" w:cs="Arial"/>
          <w:sz w:val="24"/>
          <w:szCs w:val="24"/>
        </w:rPr>
        <w:t xml:space="preserve"> </w:t>
      </w:r>
      <w:r w:rsidR="0056742F" w:rsidRPr="0056742F">
        <w:rPr>
          <w:rFonts w:ascii="Arial" w:hAnsi="Arial" w:cs="Arial"/>
          <w:sz w:val="24"/>
          <w:szCs w:val="24"/>
        </w:rPr>
        <w:t xml:space="preserve"> se deberá considerar</w:t>
      </w:r>
      <w:r w:rsidR="00585A60">
        <w:rPr>
          <w:rFonts w:ascii="Arial" w:hAnsi="Arial" w:cs="Arial"/>
          <w:sz w:val="24"/>
          <w:szCs w:val="24"/>
        </w:rPr>
        <w:t>,</w:t>
      </w:r>
      <w:r w:rsidR="0056742F" w:rsidRPr="0056742F">
        <w:rPr>
          <w:rFonts w:ascii="Arial" w:hAnsi="Arial" w:cs="Arial"/>
          <w:sz w:val="24"/>
          <w:szCs w:val="24"/>
        </w:rPr>
        <w:t xml:space="preserve"> al momento de integrar la Comisión Evaluadora</w:t>
      </w:r>
      <w:r w:rsidR="00585A60">
        <w:rPr>
          <w:rFonts w:ascii="Arial" w:hAnsi="Arial" w:cs="Arial"/>
          <w:sz w:val="24"/>
          <w:szCs w:val="24"/>
        </w:rPr>
        <w:t>,</w:t>
      </w:r>
      <w:r w:rsidR="0056742F">
        <w:rPr>
          <w:rFonts w:ascii="Arial" w:hAnsi="Arial" w:cs="Arial"/>
          <w:sz w:val="24"/>
          <w:szCs w:val="24"/>
        </w:rPr>
        <w:t xml:space="preserve"> lo siguiente:</w:t>
      </w:r>
    </w:p>
    <w:p w:rsidR="002A2268" w:rsidRDefault="0056742F" w:rsidP="002A226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2268">
        <w:rPr>
          <w:rFonts w:ascii="Arial" w:hAnsi="Arial" w:cs="Arial"/>
          <w:sz w:val="24"/>
          <w:szCs w:val="24"/>
        </w:rPr>
        <w:t xml:space="preserve">La convocatoria e inscripción será responsabilidad de la Secretaría de </w:t>
      </w:r>
    </w:p>
    <w:p w:rsidR="0056742F" w:rsidRPr="002A2268" w:rsidRDefault="0056742F" w:rsidP="002A2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2268">
        <w:rPr>
          <w:rFonts w:ascii="Arial" w:hAnsi="Arial" w:cs="Arial"/>
          <w:sz w:val="24"/>
          <w:szCs w:val="24"/>
        </w:rPr>
        <w:t>Asuntos Docentes quien fijará los plazos de difusión e inscripción, según lo especifica el Anexo I IF-2018-24539035-GDEBA-DDEADGCYE.</w:t>
      </w:r>
    </w:p>
    <w:p w:rsidR="002A2268" w:rsidRDefault="0056742F" w:rsidP="002A226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2268">
        <w:rPr>
          <w:rFonts w:ascii="Arial" w:hAnsi="Arial" w:cs="Arial"/>
          <w:sz w:val="24"/>
          <w:szCs w:val="24"/>
        </w:rPr>
        <w:t xml:space="preserve">El Inspector de Enseñanza de la Modalidad  </w:t>
      </w:r>
      <w:proofErr w:type="spellStart"/>
      <w:r w:rsidRPr="002A2268">
        <w:rPr>
          <w:rFonts w:ascii="Arial" w:hAnsi="Arial" w:cs="Arial"/>
          <w:sz w:val="24"/>
          <w:szCs w:val="24"/>
        </w:rPr>
        <w:t>recepcionará</w:t>
      </w:r>
      <w:proofErr w:type="spellEnd"/>
      <w:r w:rsidRPr="002A2268">
        <w:rPr>
          <w:rFonts w:ascii="Arial" w:hAnsi="Arial" w:cs="Arial"/>
          <w:sz w:val="24"/>
          <w:szCs w:val="24"/>
        </w:rPr>
        <w:t xml:space="preserve">  las solicitudes de </w:t>
      </w:r>
    </w:p>
    <w:p w:rsidR="00245BA1" w:rsidRPr="002A2268" w:rsidRDefault="00806DCF" w:rsidP="002A2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Inscripción</w:t>
      </w:r>
      <w:r w:rsidR="00E903BA">
        <w:rPr>
          <w:rFonts w:ascii="Arial" w:hAnsi="Arial" w:cs="Arial"/>
          <w:sz w:val="24"/>
          <w:szCs w:val="24"/>
        </w:rPr>
        <w:t xml:space="preserve"> </w:t>
      </w:r>
      <w:r w:rsidR="0056742F" w:rsidRPr="002A2268">
        <w:rPr>
          <w:rFonts w:ascii="Arial" w:hAnsi="Arial" w:cs="Arial"/>
          <w:sz w:val="24"/>
          <w:szCs w:val="24"/>
        </w:rPr>
        <w:t xml:space="preserve"> y propuestas pedagógicas</w:t>
      </w:r>
      <w:r w:rsidR="002A2268">
        <w:rPr>
          <w:rFonts w:ascii="Arial" w:hAnsi="Arial" w:cs="Arial"/>
          <w:sz w:val="24"/>
          <w:szCs w:val="24"/>
        </w:rPr>
        <w:t xml:space="preserve"> de los aspirantes, </w:t>
      </w:r>
      <w:r w:rsidR="0056742F" w:rsidRPr="002A2268">
        <w:rPr>
          <w:rFonts w:ascii="Arial" w:hAnsi="Arial" w:cs="Arial"/>
          <w:sz w:val="24"/>
          <w:szCs w:val="24"/>
        </w:rPr>
        <w:t xml:space="preserve"> de parte de la Secretaría de Asuntos Docentes.</w:t>
      </w:r>
      <w:r w:rsidR="009571C4" w:rsidRPr="002A2268">
        <w:rPr>
          <w:rFonts w:ascii="Arial" w:hAnsi="Arial" w:cs="Arial"/>
          <w:sz w:val="24"/>
          <w:szCs w:val="24"/>
        </w:rPr>
        <w:t xml:space="preserve"> </w:t>
      </w:r>
    </w:p>
    <w:p w:rsidR="0056742F" w:rsidRPr="002A2268" w:rsidRDefault="009571C4" w:rsidP="002A22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268">
        <w:rPr>
          <w:rFonts w:ascii="Arial" w:hAnsi="Arial" w:cs="Arial"/>
          <w:sz w:val="24"/>
          <w:szCs w:val="24"/>
        </w:rPr>
        <w:t>C</w:t>
      </w:r>
      <w:r w:rsidR="0056742F" w:rsidRPr="002A2268">
        <w:rPr>
          <w:rFonts w:ascii="Arial" w:hAnsi="Arial" w:cs="Arial"/>
          <w:sz w:val="24"/>
          <w:szCs w:val="24"/>
        </w:rPr>
        <w:t>onvocará a la Comisión Evaluadora que estará integrada por:</w:t>
      </w:r>
    </w:p>
    <w:p w:rsidR="0056742F" w:rsidRPr="0056742F" w:rsidRDefault="009571C4" w:rsidP="009571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="0056742F" w:rsidRPr="0056742F">
        <w:rPr>
          <w:rFonts w:ascii="Arial" w:hAnsi="Arial" w:cs="Arial"/>
          <w:sz w:val="24"/>
          <w:szCs w:val="24"/>
        </w:rPr>
        <w:t>Inspector</w:t>
      </w:r>
      <w:r>
        <w:rPr>
          <w:rFonts w:ascii="Arial" w:hAnsi="Arial" w:cs="Arial"/>
          <w:sz w:val="24"/>
          <w:szCs w:val="24"/>
        </w:rPr>
        <w:t xml:space="preserve"> de la Modalidad.</w:t>
      </w:r>
    </w:p>
    <w:p w:rsidR="0056742F" w:rsidRPr="0056742F" w:rsidRDefault="002A2268" w:rsidP="009571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Director de</w:t>
      </w:r>
      <w:r w:rsidR="00245BA1">
        <w:rPr>
          <w:rFonts w:ascii="Arial" w:hAnsi="Arial" w:cs="Arial"/>
          <w:sz w:val="24"/>
          <w:szCs w:val="24"/>
        </w:rPr>
        <w:t xml:space="preserve"> </w:t>
      </w:r>
      <w:r w:rsidR="0056742F" w:rsidRPr="0056742F">
        <w:rPr>
          <w:rFonts w:ascii="Arial" w:hAnsi="Arial" w:cs="Arial"/>
          <w:sz w:val="24"/>
          <w:szCs w:val="24"/>
        </w:rPr>
        <w:t>CENS</w:t>
      </w:r>
      <w:r w:rsidR="00436259">
        <w:rPr>
          <w:rFonts w:ascii="Arial" w:hAnsi="Arial" w:cs="Arial"/>
          <w:sz w:val="24"/>
          <w:szCs w:val="24"/>
        </w:rPr>
        <w:t>.</w:t>
      </w:r>
    </w:p>
    <w:p w:rsidR="0056742F" w:rsidRPr="0056742F" w:rsidRDefault="002A2268" w:rsidP="009571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="00245BA1">
        <w:rPr>
          <w:rFonts w:ascii="Arial" w:hAnsi="Arial" w:cs="Arial"/>
          <w:sz w:val="24"/>
          <w:szCs w:val="24"/>
        </w:rPr>
        <w:t>Coordinador Pedagógico R</w:t>
      </w:r>
      <w:r w:rsidR="0056742F" w:rsidRPr="0056742F">
        <w:rPr>
          <w:rFonts w:ascii="Arial" w:hAnsi="Arial" w:cs="Arial"/>
          <w:sz w:val="24"/>
          <w:szCs w:val="24"/>
        </w:rPr>
        <w:t>egional</w:t>
      </w:r>
      <w:r>
        <w:rPr>
          <w:rFonts w:ascii="Arial" w:hAnsi="Arial" w:cs="Arial"/>
          <w:sz w:val="24"/>
          <w:szCs w:val="24"/>
        </w:rPr>
        <w:t xml:space="preserve"> y</w:t>
      </w:r>
      <w:r w:rsidR="0056742F" w:rsidRPr="0056742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o </w:t>
      </w:r>
      <w:r w:rsidR="0056742F" w:rsidRPr="0056742F">
        <w:rPr>
          <w:rFonts w:ascii="Arial" w:hAnsi="Arial" w:cs="Arial"/>
          <w:sz w:val="24"/>
          <w:szCs w:val="24"/>
        </w:rPr>
        <w:t>distrital</w:t>
      </w:r>
      <w:r w:rsidR="00245BA1">
        <w:rPr>
          <w:rFonts w:ascii="Arial" w:hAnsi="Arial" w:cs="Arial"/>
          <w:sz w:val="24"/>
          <w:szCs w:val="24"/>
        </w:rPr>
        <w:t>.</w:t>
      </w:r>
    </w:p>
    <w:p w:rsidR="0056742F" w:rsidRPr="004643C1" w:rsidRDefault="002A2268" w:rsidP="007A359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Un</w:t>
      </w:r>
      <w:r w:rsidR="0056742F" w:rsidRPr="0056742F">
        <w:rPr>
          <w:rFonts w:ascii="Arial" w:hAnsi="Arial" w:cs="Arial"/>
          <w:sz w:val="24"/>
          <w:szCs w:val="24"/>
        </w:rPr>
        <w:t xml:space="preserve"> representante de la SAD</w:t>
      </w:r>
      <w:r w:rsidR="009571C4">
        <w:rPr>
          <w:rFonts w:ascii="Arial" w:hAnsi="Arial" w:cs="Arial"/>
          <w:sz w:val="24"/>
          <w:szCs w:val="24"/>
        </w:rPr>
        <w:t xml:space="preserve">. </w:t>
      </w:r>
      <w:r w:rsidR="009571C4" w:rsidRPr="004643C1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9571C4" w:rsidRPr="004643C1">
        <w:rPr>
          <w:rFonts w:ascii="Arial" w:hAnsi="Arial" w:cs="Arial"/>
          <w:sz w:val="24"/>
          <w:szCs w:val="24"/>
          <w:lang w:val="en-US"/>
        </w:rPr>
        <w:t>Anexo</w:t>
      </w:r>
      <w:proofErr w:type="spellEnd"/>
      <w:r w:rsidR="009571C4" w:rsidRPr="004643C1">
        <w:rPr>
          <w:rFonts w:ascii="Arial" w:hAnsi="Arial" w:cs="Arial"/>
          <w:sz w:val="24"/>
          <w:szCs w:val="24"/>
          <w:lang w:val="en-US"/>
        </w:rPr>
        <w:t xml:space="preserve"> I IF-2018-24539035-GDEBA-DDEADGCYE)</w:t>
      </w:r>
    </w:p>
    <w:p w:rsidR="002A2268" w:rsidRDefault="0056742F" w:rsidP="002A226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2268">
        <w:rPr>
          <w:rFonts w:ascii="Arial" w:hAnsi="Arial" w:cs="Arial"/>
          <w:sz w:val="24"/>
          <w:szCs w:val="24"/>
        </w:rPr>
        <w:t xml:space="preserve">La Comisión Evaluadora dará lectura en primer término a las Planillas de </w:t>
      </w:r>
    </w:p>
    <w:p w:rsidR="0056742F" w:rsidRPr="002A2268" w:rsidRDefault="00806DCF" w:rsidP="002A2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2268">
        <w:rPr>
          <w:rFonts w:ascii="Arial" w:hAnsi="Arial" w:cs="Arial"/>
          <w:sz w:val="24"/>
          <w:szCs w:val="24"/>
        </w:rPr>
        <w:t>Inscripción</w:t>
      </w:r>
      <w:r w:rsidR="0056742F" w:rsidRPr="002A2268">
        <w:rPr>
          <w:rFonts w:ascii="Arial" w:hAnsi="Arial" w:cs="Arial"/>
          <w:sz w:val="24"/>
          <w:szCs w:val="24"/>
        </w:rPr>
        <w:t xml:space="preserve"> de los aspirantes verificando los datos obrantes en la misma.</w:t>
      </w:r>
    </w:p>
    <w:p w:rsidR="00960957" w:rsidRDefault="0056742F" w:rsidP="0096095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957">
        <w:rPr>
          <w:rFonts w:ascii="Arial" w:hAnsi="Arial" w:cs="Arial"/>
          <w:sz w:val="24"/>
          <w:szCs w:val="24"/>
        </w:rPr>
        <w:t>A continuación</w:t>
      </w:r>
      <w:r w:rsidR="007A3591" w:rsidRPr="00960957">
        <w:rPr>
          <w:rFonts w:ascii="Arial" w:hAnsi="Arial" w:cs="Arial"/>
          <w:sz w:val="24"/>
          <w:szCs w:val="24"/>
        </w:rPr>
        <w:t xml:space="preserve"> se</w:t>
      </w:r>
      <w:r w:rsidRPr="00960957">
        <w:rPr>
          <w:rFonts w:ascii="Arial" w:hAnsi="Arial" w:cs="Arial"/>
          <w:sz w:val="24"/>
          <w:szCs w:val="24"/>
        </w:rPr>
        <w:t xml:space="preserve"> evaluará y conformará el primer orden de mérito en </w:t>
      </w:r>
    </w:p>
    <w:p w:rsidR="00960957" w:rsidRDefault="00960957" w:rsidP="00960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0957" w:rsidRDefault="00960957" w:rsidP="00960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742F" w:rsidRPr="00960957" w:rsidRDefault="0056742F" w:rsidP="00960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957">
        <w:rPr>
          <w:rFonts w:ascii="Arial" w:hAnsi="Arial" w:cs="Arial"/>
          <w:sz w:val="24"/>
          <w:szCs w:val="24"/>
        </w:rPr>
        <w:t>relación a la valoración de</w:t>
      </w:r>
      <w:r w:rsidR="00245BA1" w:rsidRPr="00960957">
        <w:rPr>
          <w:rFonts w:ascii="Arial" w:hAnsi="Arial" w:cs="Arial"/>
          <w:sz w:val="24"/>
          <w:szCs w:val="24"/>
        </w:rPr>
        <w:t xml:space="preserve"> puntaje teniendo en cuenta </w:t>
      </w:r>
      <w:r w:rsidR="007A3591" w:rsidRPr="00960957">
        <w:rPr>
          <w:rFonts w:ascii="Arial" w:hAnsi="Arial" w:cs="Arial"/>
          <w:sz w:val="24"/>
          <w:szCs w:val="24"/>
        </w:rPr>
        <w:t xml:space="preserve">las indicaciones del Anexo I, </w:t>
      </w:r>
      <w:r w:rsidR="00245BA1" w:rsidRPr="00960957">
        <w:rPr>
          <w:rFonts w:ascii="Arial" w:hAnsi="Arial" w:cs="Arial"/>
          <w:sz w:val="24"/>
          <w:szCs w:val="24"/>
        </w:rPr>
        <w:t>el A</w:t>
      </w:r>
      <w:r w:rsidRPr="00960957">
        <w:rPr>
          <w:rFonts w:ascii="Arial" w:hAnsi="Arial" w:cs="Arial"/>
          <w:sz w:val="24"/>
          <w:szCs w:val="24"/>
        </w:rPr>
        <w:t>nexo II y III de la disposición</w:t>
      </w:r>
      <w:r w:rsidR="00245BA1" w:rsidRPr="00245BA1">
        <w:t xml:space="preserve"> </w:t>
      </w:r>
      <w:r w:rsidR="00245BA1" w:rsidRPr="00960957">
        <w:rPr>
          <w:rFonts w:ascii="Arial" w:hAnsi="Arial" w:cs="Arial"/>
          <w:sz w:val="24"/>
          <w:szCs w:val="24"/>
        </w:rPr>
        <w:t xml:space="preserve">DISFC-2018-4GDEBA-DDEADGCYE,  </w:t>
      </w:r>
      <w:r w:rsidRPr="00960957">
        <w:rPr>
          <w:rFonts w:ascii="Arial" w:hAnsi="Arial" w:cs="Arial"/>
          <w:sz w:val="24"/>
          <w:szCs w:val="24"/>
        </w:rPr>
        <w:t xml:space="preserve"> respectivamente.</w:t>
      </w:r>
    </w:p>
    <w:p w:rsidR="002A2268" w:rsidRDefault="0056742F" w:rsidP="002A226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2268">
        <w:rPr>
          <w:rFonts w:ascii="Arial" w:hAnsi="Arial" w:cs="Arial"/>
          <w:sz w:val="24"/>
          <w:szCs w:val="24"/>
        </w:rPr>
        <w:t xml:space="preserve">Posteriormente se dará lectura a la propuesta pedagógica de cada uno de </w:t>
      </w:r>
    </w:p>
    <w:p w:rsidR="0056742F" w:rsidRPr="002A2268" w:rsidRDefault="0056742F" w:rsidP="002A2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2268">
        <w:rPr>
          <w:rFonts w:ascii="Arial" w:hAnsi="Arial" w:cs="Arial"/>
          <w:sz w:val="24"/>
          <w:szCs w:val="24"/>
        </w:rPr>
        <w:t>l</w:t>
      </w:r>
      <w:r w:rsidR="007A3591" w:rsidRPr="002A2268">
        <w:rPr>
          <w:rFonts w:ascii="Arial" w:hAnsi="Arial" w:cs="Arial"/>
          <w:sz w:val="24"/>
          <w:szCs w:val="24"/>
        </w:rPr>
        <w:t>os</w:t>
      </w:r>
      <w:proofErr w:type="gramEnd"/>
      <w:r w:rsidR="007A3591" w:rsidRPr="002A2268">
        <w:rPr>
          <w:rFonts w:ascii="Arial" w:hAnsi="Arial" w:cs="Arial"/>
          <w:sz w:val="24"/>
          <w:szCs w:val="24"/>
        </w:rPr>
        <w:t xml:space="preserve"> aspira</w:t>
      </w:r>
      <w:r w:rsidR="00463179" w:rsidRPr="002A2268">
        <w:rPr>
          <w:rFonts w:ascii="Arial" w:hAnsi="Arial" w:cs="Arial"/>
          <w:sz w:val="24"/>
          <w:szCs w:val="24"/>
        </w:rPr>
        <w:t>ntes haciendo</w:t>
      </w:r>
      <w:r w:rsidR="007A3591" w:rsidRPr="002A2268">
        <w:rPr>
          <w:rFonts w:ascii="Arial" w:hAnsi="Arial" w:cs="Arial"/>
          <w:sz w:val="24"/>
          <w:szCs w:val="24"/>
        </w:rPr>
        <w:t xml:space="preserve"> hincapié en</w:t>
      </w:r>
      <w:r w:rsidRPr="002A2268">
        <w:rPr>
          <w:rFonts w:ascii="Arial" w:hAnsi="Arial" w:cs="Arial"/>
          <w:sz w:val="24"/>
          <w:szCs w:val="24"/>
        </w:rPr>
        <w:t xml:space="preserve"> la siguiente valoración:</w:t>
      </w:r>
    </w:p>
    <w:p w:rsidR="0056742F" w:rsidRPr="00245BA1" w:rsidRDefault="00245BA1" w:rsidP="00245B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6742F" w:rsidRPr="00245BA1">
        <w:rPr>
          <w:rFonts w:ascii="Arial" w:hAnsi="Arial" w:cs="Arial"/>
          <w:sz w:val="24"/>
          <w:szCs w:val="24"/>
        </w:rPr>
        <w:t>undamentación: 0,25</w:t>
      </w:r>
      <w:r>
        <w:rPr>
          <w:rFonts w:ascii="Arial" w:hAnsi="Arial" w:cs="Arial"/>
          <w:sz w:val="24"/>
          <w:szCs w:val="24"/>
        </w:rPr>
        <w:t xml:space="preserve"> puntos.</w:t>
      </w:r>
    </w:p>
    <w:p w:rsidR="0056742F" w:rsidRPr="00245BA1" w:rsidRDefault="00245BA1" w:rsidP="00245B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Propósitos y objetivos: </w:t>
      </w:r>
      <w:r w:rsidR="0056742F" w:rsidRPr="00245BA1">
        <w:rPr>
          <w:rFonts w:ascii="Arial" w:hAnsi="Arial" w:cs="Arial"/>
          <w:sz w:val="24"/>
          <w:szCs w:val="24"/>
        </w:rPr>
        <w:t>0,15</w:t>
      </w:r>
      <w:r>
        <w:rPr>
          <w:rFonts w:ascii="Arial" w:hAnsi="Arial" w:cs="Arial"/>
          <w:sz w:val="24"/>
          <w:szCs w:val="24"/>
        </w:rPr>
        <w:t xml:space="preserve"> puntos.</w:t>
      </w:r>
    </w:p>
    <w:p w:rsidR="0056742F" w:rsidRPr="00245BA1" w:rsidRDefault="00245BA1" w:rsidP="00245B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tutoriales del docente: </w:t>
      </w:r>
      <w:r w:rsidR="0056742F" w:rsidRPr="00245BA1">
        <w:rPr>
          <w:rFonts w:ascii="Arial" w:hAnsi="Arial" w:cs="Arial"/>
          <w:sz w:val="24"/>
          <w:szCs w:val="24"/>
        </w:rPr>
        <w:t>0,25</w:t>
      </w:r>
      <w:r>
        <w:rPr>
          <w:rFonts w:ascii="Arial" w:hAnsi="Arial" w:cs="Arial"/>
          <w:sz w:val="24"/>
          <w:szCs w:val="24"/>
        </w:rPr>
        <w:t xml:space="preserve"> puntos.</w:t>
      </w:r>
    </w:p>
    <w:p w:rsidR="0056742F" w:rsidRDefault="00245BA1" w:rsidP="00245B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Criterios de evaluación: </w:t>
      </w:r>
      <w:r w:rsidR="0056742F" w:rsidRPr="00245BA1">
        <w:rPr>
          <w:rFonts w:ascii="Arial" w:hAnsi="Arial" w:cs="Arial"/>
          <w:sz w:val="24"/>
          <w:szCs w:val="24"/>
        </w:rPr>
        <w:t>0,25</w:t>
      </w:r>
      <w:r>
        <w:rPr>
          <w:rFonts w:ascii="Arial" w:hAnsi="Arial" w:cs="Arial"/>
          <w:sz w:val="24"/>
          <w:szCs w:val="24"/>
        </w:rPr>
        <w:t xml:space="preserve"> puntos.</w:t>
      </w:r>
    </w:p>
    <w:p w:rsidR="00245BA1" w:rsidRPr="00245BA1" w:rsidRDefault="00245BA1" w:rsidP="00245B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Bibliografía: 0,10 puntos.</w:t>
      </w:r>
    </w:p>
    <w:p w:rsidR="00960957" w:rsidRDefault="002A2268" w:rsidP="009571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268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C9A9BB" wp14:editId="47812201">
                <wp:simplePos x="0" y="0"/>
                <wp:positionH relativeFrom="column">
                  <wp:posOffset>-146685</wp:posOffset>
                </wp:positionH>
                <wp:positionV relativeFrom="paragraph">
                  <wp:posOffset>302895</wp:posOffset>
                </wp:positionV>
                <wp:extent cx="6105525" cy="16192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68" w:rsidRDefault="002A2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.55pt;margin-top:23.85pt;width:480.75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5WKQIAAE4EAAAOAAAAZHJzL2Uyb0RvYy54bWysVNuO0zAQfUfiHyy/0ySl7W6jpqulSxHS&#10;cpEWPmBqO42F4wm222T5esZOt1QL4gGRB8vjGR+fOTOT1c3QGnZUzmu0FS8mOWfKCpTa7iv+9cv2&#10;1TVnPoCVYNCqij8qz2/WL1+s+q5UU2zQSOUYgVhf9l3FmxC6Msu8aFQLfoKdsuSs0bUQyHT7TDro&#10;Cb012TTPF1mPTnYOhfKeTu9GJ18n/LpWInyqa68CMxUnbiGtLq27uGbrFZR7B12jxYkG/AOLFrSl&#10;R89QdxCAHZz+DarVwqHHOkwEthnWtRYq5UDZFPmzbB4a6FTKhcTx3Vkm//9gxcfjZ8e0rPjr/Ioz&#10;Cy0VaXMA6ZBJxYIaArJplKnvfEnRDx3Fh+ENDlTulLLv7lF888zipgG7V7fOYd8okESziDezi6sj&#10;jo8gu/4DSnoNDgET0FC7NmpIqjBCp3I9nktEPJigw0WRz+fTOWeCfMWiWE7nqYgZlE/XO+fDO4Ut&#10;i5uKO+qBBA/Hex8iHSifQuJrHo2WW21MMtx+tzGOHYH6ZZu+lMGzMGNZX/FlJPJ3iDx9f4JodaDG&#10;N7qt+PU5CMqo21srU1sG0GbcE2VjT0JG7UYVw7AbToXZoXwkSR2ODU4DSZsG3Q/OemruivvvB3CK&#10;M/PeUlmWxWwWpyEZs/nVlAx36dldesAKgqp44GzcbkKaoJi6xVsqX62TsLHOI5MTV2rapPdpwOJU&#10;XNop6tdvYP0TAAD//wMAUEsDBBQABgAIAAAAIQAwspsF4QAAAAoBAAAPAAAAZHJzL2Rvd25yZXYu&#10;eG1sTI/BTsMwEETvSPyDtUhcUOs0iZo0ZFMhJBDcSkFwdWM3ibDXwXbT8PeYExxX8zTztt7ORrNJ&#10;OT9YQlgtE2CKWisH6hDeXh8WJTAfBEmhLSmEb+Vh21xe1KKS9kwvatqHjsUS8pVA6EMYK8592ysj&#10;/NKOimJ2tM6IEE/XcenEOZYbzdMkWXMjBooLvRjVfa/az/3JIJT50/Thn7Pde7s+6k24KabHL4d4&#10;fTXf3QILag5/MPzqR3VootPBnkh6phEWabaKKEJeFMAisMnKHNgBIUvSAnhT8/8vND8AAAD//wMA&#10;UEsBAi0AFAAGAAgAAAAhALaDOJL+AAAA4QEAABMAAAAAAAAAAAAAAAAAAAAAAFtDb250ZW50X1R5&#10;cGVzXS54bWxQSwECLQAUAAYACAAAACEAOP0h/9YAAACUAQAACwAAAAAAAAAAAAAAAAAvAQAAX3Jl&#10;bHMvLnJlbHNQSwECLQAUAAYACAAAACEASgcOVikCAABOBAAADgAAAAAAAAAAAAAAAAAuAgAAZHJz&#10;L2Uyb0RvYy54bWxQSwECLQAUAAYACAAAACEAMLKbBeEAAAAKAQAADwAAAAAAAAAAAAAAAACDBAAA&#10;ZHJzL2Rvd25yZXYueG1sUEsFBgAAAAAEAAQA8wAAAJEFAAAAAA==&#10;">
                <v:textbox>
                  <w:txbxContent>
                    <w:p w:rsidR="002A2268" w:rsidRDefault="002A2268"/>
                  </w:txbxContent>
                </v:textbox>
              </v:shape>
            </w:pict>
          </mc:Fallback>
        </mc:AlternateContent>
      </w:r>
      <w:r w:rsidR="00245BA1">
        <w:rPr>
          <w:rFonts w:ascii="Arial" w:hAnsi="Arial" w:cs="Arial"/>
          <w:sz w:val="24"/>
          <w:szCs w:val="24"/>
        </w:rPr>
        <w:t xml:space="preserve">Valoración final:    </w:t>
      </w:r>
      <w:r w:rsidR="004643C1">
        <w:rPr>
          <w:rFonts w:ascii="Arial" w:hAnsi="Arial" w:cs="Arial"/>
          <w:sz w:val="24"/>
          <w:szCs w:val="24"/>
        </w:rPr>
        <w:t>1  (un punto).</w:t>
      </w:r>
    </w:p>
    <w:p w:rsidR="007A3591" w:rsidRDefault="0023076C" w:rsidP="009571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orden de mérito establecido por la Comisión Evaluadora será el resultado del puntaje otorgado a los aspirantes en las instancias de evaluación:</w:t>
      </w:r>
    </w:p>
    <w:p w:rsidR="0023076C" w:rsidRDefault="0023076C" w:rsidP="009571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Títulos y antecedentes.</w:t>
      </w:r>
    </w:p>
    <w:p w:rsidR="0023076C" w:rsidRDefault="0023076C" w:rsidP="009571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Propuesta pedagógica.</w:t>
      </w:r>
    </w:p>
    <w:p w:rsidR="00960957" w:rsidRDefault="00960957" w:rsidP="009571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0957" w:rsidRDefault="00960957" w:rsidP="0096095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 se elevará el orden de mérito a la SAD para su correspondiente </w:t>
      </w:r>
    </w:p>
    <w:p w:rsidR="00960957" w:rsidRDefault="00960957" w:rsidP="00960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0957">
        <w:rPr>
          <w:rFonts w:ascii="Arial" w:hAnsi="Arial" w:cs="Arial"/>
          <w:sz w:val="24"/>
          <w:szCs w:val="24"/>
        </w:rPr>
        <w:t>designación</w:t>
      </w:r>
      <w:proofErr w:type="gramEnd"/>
      <w:r w:rsidRPr="00960957">
        <w:rPr>
          <w:rFonts w:ascii="Arial" w:hAnsi="Arial" w:cs="Arial"/>
          <w:sz w:val="24"/>
          <w:szCs w:val="24"/>
        </w:rPr>
        <w:t>.</w:t>
      </w:r>
    </w:p>
    <w:p w:rsidR="006123EB" w:rsidRDefault="006123EB" w:rsidP="006123E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listado tendrá una duración de 2 (dos) años y estará disponible para </w:t>
      </w:r>
    </w:p>
    <w:p w:rsidR="006123EB" w:rsidRDefault="00017645" w:rsidP="006123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6123EB" w:rsidRPr="006123EB">
        <w:rPr>
          <w:rFonts w:ascii="Arial" w:hAnsi="Arial" w:cs="Arial"/>
          <w:sz w:val="24"/>
          <w:szCs w:val="24"/>
        </w:rPr>
        <w:t>ubrir</w:t>
      </w:r>
      <w:proofErr w:type="gramEnd"/>
      <w:r w:rsidR="006123EB">
        <w:rPr>
          <w:rFonts w:ascii="Arial" w:hAnsi="Arial" w:cs="Arial"/>
          <w:sz w:val="24"/>
          <w:szCs w:val="24"/>
        </w:rPr>
        <w:t xml:space="preserve"> las provisionalidades y suplencias que surjan en el ciclo lectivo en curso.</w:t>
      </w:r>
    </w:p>
    <w:p w:rsidR="00120C38" w:rsidRPr="006123EB" w:rsidRDefault="00120C38" w:rsidP="006123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que no haya aspirantes o ya estén desempeñándose en otros espacios,  se podrá realizar tantas convocatorias com</w:t>
      </w:r>
      <w:r w:rsidR="00156AA0">
        <w:rPr>
          <w:rFonts w:ascii="Arial" w:hAnsi="Arial" w:cs="Arial"/>
          <w:sz w:val="24"/>
          <w:szCs w:val="24"/>
        </w:rPr>
        <w:t xml:space="preserve">o sean necesarias, para garantizar </w:t>
      </w:r>
      <w:r>
        <w:rPr>
          <w:rFonts w:ascii="Arial" w:hAnsi="Arial" w:cs="Arial"/>
          <w:sz w:val="24"/>
          <w:szCs w:val="24"/>
        </w:rPr>
        <w:t xml:space="preserve"> </w:t>
      </w:r>
      <w:r w:rsidR="00156AA0">
        <w:rPr>
          <w:rFonts w:ascii="Arial" w:hAnsi="Arial" w:cs="Arial"/>
          <w:sz w:val="24"/>
          <w:szCs w:val="24"/>
        </w:rPr>
        <w:t>los recursos humanos y la continuidad de la propuesta.</w:t>
      </w:r>
    </w:p>
    <w:sectPr w:rsidR="00120C38" w:rsidRPr="006123E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4D" w:rsidRDefault="00FA3A4D" w:rsidP="007C5A71">
      <w:pPr>
        <w:spacing w:after="0" w:line="240" w:lineRule="auto"/>
      </w:pPr>
      <w:r>
        <w:separator/>
      </w:r>
    </w:p>
  </w:endnote>
  <w:endnote w:type="continuationSeparator" w:id="0">
    <w:p w:rsidR="00FA3A4D" w:rsidRDefault="00FA3A4D" w:rsidP="007C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4D" w:rsidRDefault="00FA3A4D" w:rsidP="007C5A71">
      <w:pPr>
        <w:spacing w:after="0" w:line="240" w:lineRule="auto"/>
      </w:pPr>
      <w:r>
        <w:separator/>
      </w:r>
    </w:p>
  </w:footnote>
  <w:footnote w:type="continuationSeparator" w:id="0">
    <w:p w:rsidR="00FA3A4D" w:rsidRDefault="00FA3A4D" w:rsidP="007C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71" w:rsidRDefault="007C5A71">
    <w:pPr>
      <w:pStyle w:val="Encabezado"/>
    </w:pPr>
    <w:r>
      <w:rPr>
        <w:noProof/>
        <w:lang w:eastAsia="es-AR"/>
      </w:rPr>
      <w:drawing>
        <wp:inline distT="0" distB="0" distL="0" distR="0" wp14:anchorId="13D48B31" wp14:editId="5BECA0D4">
          <wp:extent cx="3686630" cy="914400"/>
          <wp:effectExtent l="0" t="0" r="9525" b="0"/>
          <wp:docPr id="1" name="Imagen 1" descr="C:\Users\pc\Downloads\logo dea 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wnloads\logo dea 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168" cy="91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C82"/>
    <w:multiLevelType w:val="hybridMultilevel"/>
    <w:tmpl w:val="71124C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22A35"/>
    <w:multiLevelType w:val="hybridMultilevel"/>
    <w:tmpl w:val="D7103E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2F"/>
    <w:rsid w:val="00017645"/>
    <w:rsid w:val="00120C38"/>
    <w:rsid w:val="00156AA0"/>
    <w:rsid w:val="0023076C"/>
    <w:rsid w:val="00245BA1"/>
    <w:rsid w:val="002A2268"/>
    <w:rsid w:val="0036761D"/>
    <w:rsid w:val="00436259"/>
    <w:rsid w:val="00463179"/>
    <w:rsid w:val="004643C1"/>
    <w:rsid w:val="0056742F"/>
    <w:rsid w:val="00585A60"/>
    <w:rsid w:val="006123EB"/>
    <w:rsid w:val="006151A9"/>
    <w:rsid w:val="007A3591"/>
    <w:rsid w:val="007C5A71"/>
    <w:rsid w:val="00806DCF"/>
    <w:rsid w:val="009571C4"/>
    <w:rsid w:val="00960957"/>
    <w:rsid w:val="00E903BA"/>
    <w:rsid w:val="00F8580A"/>
    <w:rsid w:val="00F96B9E"/>
    <w:rsid w:val="00F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B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2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5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A71"/>
  </w:style>
  <w:style w:type="paragraph" w:styleId="Piedepgina">
    <w:name w:val="footer"/>
    <w:basedOn w:val="Normal"/>
    <w:link w:val="PiedepginaCar"/>
    <w:uiPriority w:val="99"/>
    <w:unhideWhenUsed/>
    <w:rsid w:val="007C5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B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2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5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A71"/>
  </w:style>
  <w:style w:type="paragraph" w:styleId="Piedepgina">
    <w:name w:val="footer"/>
    <w:basedOn w:val="Normal"/>
    <w:link w:val="PiedepginaCar"/>
    <w:uiPriority w:val="99"/>
    <w:unhideWhenUsed/>
    <w:rsid w:val="007C5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2019-02-08T16:27:00Z</cp:lastPrinted>
  <dcterms:created xsi:type="dcterms:W3CDTF">2019-02-19T17:06:00Z</dcterms:created>
  <dcterms:modified xsi:type="dcterms:W3CDTF">2019-02-19T17:06:00Z</dcterms:modified>
</cp:coreProperties>
</file>