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Lobos, 13 de agosto de 2021.-</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Sra. Secretaria de Asuntos Docentes</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Distrito Lobos</w:t>
      </w:r>
    </w:p>
    <w:p w:rsidR="00000000" w:rsidDel="00000000" w:rsidP="00000000" w:rsidRDefault="00000000" w:rsidRPr="00000000" w14:paraId="00000004">
      <w:pPr>
        <w:jc w:val="both"/>
        <w:rPr>
          <w:rFonts w:ascii="Arial" w:cs="Arial" w:eastAsia="Arial" w:hAnsi="Arial"/>
          <w:sz w:val="20"/>
          <w:szCs w:val="20"/>
          <w:u w:val="single"/>
        </w:rPr>
      </w:pPr>
      <w:r w:rsidDel="00000000" w:rsidR="00000000" w:rsidRPr="00000000">
        <w:rPr>
          <w:rFonts w:ascii="Arial" w:cs="Arial" w:eastAsia="Arial" w:hAnsi="Arial"/>
          <w:sz w:val="20"/>
          <w:szCs w:val="20"/>
          <w:rtl w:val="0"/>
        </w:rPr>
        <w:tab/>
        <w:t xml:space="preserve">La Dirección del Instituto Superior de Formación Docente y Técnica Nº 43 de Lobos, en el marco de la Resolución Nº 5886/03 y su modificatoria del ANEXO I, Resolución N° 1161/20, en el marco del ASPO, solicita a Ud. realice la difusión y convocatoria de aspirantes a la cobertura de las horas y/o módulos que se detallan a continuación:</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-CARRERA: </w:t>
      </w:r>
      <w:r w:rsidDel="00000000" w:rsidR="00000000" w:rsidRPr="00000000">
        <w:rPr>
          <w:rFonts w:ascii="Arial" w:cs="Arial" w:eastAsia="Arial" w:hAnsi="Arial"/>
          <w:b w:val="1"/>
          <w:sz w:val="20"/>
          <w:szCs w:val="20"/>
          <w:rtl w:val="0"/>
        </w:rPr>
        <w:t xml:space="preserve">TRAYECTO DE FORMACIÓN PEDAGÓGICA COMPLEMENTARIA PARA GRADUADOS TÉCNICOS DE NIVEL SUPERIOR-SECUNDARIO Y/O PROFESIONALES Y CON DESEMPEÑO DOCENTE</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-Resol. Nº 2082/18</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-Perfil Docente: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Será condición EXCLUYENTE, que el/la docente postulante posea amplio conocimiento en la enseñanza a través de entornos virtuales,  así como experiencia en administración de aulas en plataforma Moodle (considerando la modalidad virtual de cursada del Trayecto). Contar con Título de Nivel Terciario Universitario o Título de Nivel Terciario No Universitario con incumbencia en el área disciplinar para la que se presenta, según los contenidos indicados de la Resolución del Plan de Estudios de la carrera.</w:t>
      </w:r>
    </w:p>
    <w:p w:rsidR="00000000" w:rsidDel="00000000" w:rsidP="00000000" w:rsidRDefault="00000000" w:rsidRPr="00000000" w14:paraId="0000000A">
      <w:pPr>
        <w:rPr>
          <w:rFonts w:ascii="Source Sans Pro" w:cs="Source Sans Pro" w:eastAsia="Source Sans Pro" w:hAnsi="Source Sans Pro"/>
          <w:sz w:val="18"/>
          <w:szCs w:val="18"/>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-AÑO/CURSO: 1°</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-PERSPECTIVA/ESPACIO: Pedagogía  </w:t>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-CARGA HORARIA: 4 módulos: 2 módulos semanales sincrónicos + 2 módulos asincrónicos para acompañar propuesta de trabajo autónomo en campus virtual.    . SITUACIÓN DE REVISTA: Provisional</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-MOTIVO: apertura ciclo lectivo 2021</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-LAPSO:  segundo cuatrimestre del ciclo lectivo 2021</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-TURNO: Mañana</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-HORARIO: sábado de 8 a 10 hs (módulo sincronico)</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CRONOGRAMA PREVISTO:</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-DIFUSIÓN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INSCRIPCIÓN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(6 días corridos, ambas en simultáneo): </w:t>
      </w:r>
      <w:r w:rsidDel="00000000" w:rsidR="00000000" w:rsidRPr="00000000">
        <w:rPr>
          <w:rFonts w:ascii="Arial" w:cs="Arial" w:eastAsia="Arial" w:hAnsi="Arial"/>
          <w:b w:val="1"/>
          <w:sz w:val="20"/>
          <w:szCs w:val="20"/>
          <w:rtl w:val="0"/>
        </w:rPr>
        <w:t xml:space="preserve">desde el miércoles 18/08/2021 al lunes 23/08/2021.</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INSCRIPCION: LINK FORMULARIO: </w:t>
      </w:r>
      <w:hyperlink r:id="rId7">
        <w:r w:rsidDel="00000000" w:rsidR="00000000" w:rsidRPr="00000000">
          <w:rPr>
            <w:rFonts w:ascii="Arial" w:cs="Arial" w:eastAsia="Arial" w:hAnsi="Arial"/>
            <w:color w:val="1155cc"/>
            <w:sz w:val="20"/>
            <w:szCs w:val="20"/>
            <w:u w:val="single"/>
            <w:rtl w:val="0"/>
          </w:rPr>
          <w:t xml:space="preserve">https://forms.gle/3qxyxcRXc9u2C2rn6</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PRESENTACIÓN DE LA PROPUESTA: siguiendo la guía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para la elaboración de propuestas pedagógicas.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presentación de propuesta debe ser enviada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 FORMATO PDF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correo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presentar dos archivos, uno identificado y otro sin identificación personal ( apellido y nombre).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Pueden consultar los contenidos en esta planilla de difusión, en la página WEB o solicitarlos al correo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ANEXO III Y DOCUMENTACIÓN RESPALDATORIA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enviar EN FORMATO PDF AL CORREO DEL INSTITUTO, siguiendo las indicaciones publicadas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práctica para la presentación de títulos y antecedentes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COMISIÓN EVALUADORA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Estará integrada por una Autoridad de instituto, un Representante del CAI,,dos Especialistas del área y un Alumno avanzado.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NOTIFICACION - PROCEDIMIENTO - REQUISITOS: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Siguiendo las indicaciones mencionadas en el punto “Difusión e inscripción”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NOTIFICACIÓN DE PUNTAJES DE PROPUESTAS, ANTECEDENTES Y MIEMBROS DE LA COMISIÓN EVALUADORA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confirmar. Se notificará vía correo electrónico.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-RECUSACIÓN /EXCUSACIÓN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Fecha a confirmar. Una vez recibida la notificación de puntaje contarán con 3 días corridos para la recusación/excusación, vía correo electrónico 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ENTREVISTA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fecha a confirmar. Se notificará vía correo electrónico, WhatsApp, teléfono.</w:t>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139700</wp:posOffset>
                </wp:positionV>
                <wp:extent cx="6369368" cy="2084194"/>
                <wp:effectExtent b="0" l="0" r="0" t="0"/>
                <wp:wrapSquare wrapText="bothSides" distB="114300" distT="114300" distL="114300" distR="114300"/>
                <wp:docPr id="11" name=""/>
                <a:graphic>
                  <a:graphicData uri="http://schemas.microsoft.com/office/word/2010/wordprocessingGroup">
                    <wpg:wgp>
                      <wpg:cNvGrpSpPr/>
                      <wpg:grpSpPr>
                        <a:xfrm>
                          <a:off x="2161316" y="2737903"/>
                          <a:ext cx="6369368" cy="2084194"/>
                          <a:chOff x="2161316" y="2737903"/>
                          <a:chExt cx="6369368" cy="2084194"/>
                        </a:xfrm>
                      </wpg:grpSpPr>
                      <wpg:grpSp>
                        <wpg:cNvGrpSpPr/>
                        <wpg:grpSpPr>
                          <a:xfrm>
                            <a:off x="2161316" y="2737903"/>
                            <a:ext cx="6369368" cy="2084194"/>
                            <a:chOff x="2161316" y="2737903"/>
                            <a:chExt cx="6369368" cy="2084194"/>
                          </a:xfrm>
                        </wpg:grpSpPr>
                        <wps:wsp>
                          <wps:cNvSpPr/>
                          <wps:cNvPr id="3" name="Shape 3"/>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5" name="Shape 5"/>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118025" y="0"/>
                                <a:chExt cx="6740100" cy="2201575"/>
                              </a:xfrm>
                            </wpg:grpSpPr>
                            <wps:wsp>
                              <wps:cNvSpPr/>
                              <wps:cNvPr id="7" name="Shape 7"/>
                              <wps:spPr>
                                <a:xfrm>
                                  <a:off x="118025" y="0"/>
                                  <a:ext cx="6740100" cy="220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18025" y="108175"/>
                                  <a:ext cx="6740100" cy="209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Sello                                           			………………………………….</w:t>
                                    </w:r>
                                  </w:p>
                                  <w:p w:rsidR="00000000" w:rsidDel="00000000" w:rsidP="00000000" w:rsidRDefault="00000000" w:rsidRPr="00000000">
                                    <w:pPr>
                                      <w:spacing w:after="0" w:before="0" w:line="240"/>
                                      <w:ind w:left="5664.000244140625" w:right="0" w:firstLine="23364.0014648437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de Autoridad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La Secretaria de Asuntos Docentes recibe conforme: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Secretaria de A. 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pic:pic>
                              <pic:nvPicPr>
                                <pic:cNvPr descr="sello instituto sin fondo.png" id="9" name="Shape 9"/>
                                <pic:cNvPicPr preferRelativeResize="0"/>
                              </pic:nvPicPr>
                              <pic:blipFill rotWithShape="1">
                                <a:blip r:embed="rId13">
                                  <a:alphaModFix/>
                                </a:blip>
                                <a:srcRect b="0" l="0" r="0" t="0"/>
                                <a:stretch/>
                              </pic:blipFill>
                              <pic:spPr>
                                <a:xfrm>
                                  <a:off x="1042450" y="0"/>
                                  <a:ext cx="1530600" cy="1853575"/>
                                </a:xfrm>
                                <a:prstGeom prst="rect">
                                  <a:avLst/>
                                </a:prstGeom>
                                <a:noFill/>
                                <a:ln>
                                  <a:noFill/>
                                </a:ln>
                              </pic:spPr>
                            </pic:pic>
                            <pic:pic>
                              <pic:nvPicPr>
                                <pic:cNvPr descr="Anita sin fondo.png" id="10" name="Shape 10"/>
                                <pic:cNvPicPr preferRelativeResize="0"/>
                              </pic:nvPicPr>
                              <pic:blipFill rotWithShape="1">
                                <a:blip r:embed="rId14">
                                  <a:alphaModFix/>
                                </a:blip>
                                <a:srcRect b="0" l="0" r="0" t="0"/>
                                <a:stretch/>
                              </pic:blipFill>
                              <pic:spPr>
                                <a:xfrm>
                                  <a:off x="4661626" y="0"/>
                                  <a:ext cx="1688201" cy="1163225"/>
                                </a:xfrm>
                                <a:prstGeom prst="rect">
                                  <a:avLst/>
                                </a:prstGeom>
                                <a:noFill/>
                                <a:ln>
                                  <a:noFill/>
                                </a:ln>
                              </pic:spPr>
                            </pic:pic>
                          </wpg:grp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139700</wp:posOffset>
                </wp:positionV>
                <wp:extent cx="6369368" cy="2084194"/>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369368" cy="2084194"/>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______________________________________________________________________________________________________________________</w:t>
      </w:r>
    </w:p>
    <w:p w:rsidR="00000000" w:rsidDel="00000000" w:rsidP="00000000" w:rsidRDefault="00000000" w:rsidRPr="00000000" w14:paraId="0000003C">
      <w:pPr>
        <w:keepNext w:val="1"/>
        <w:keepLines w:val="0"/>
        <w:widowControl w:val="1"/>
        <w:pBdr>
          <w:top w:space="0" w:sz="0" w:val="nil"/>
          <w:left w:space="0" w:sz="0" w:val="nil"/>
          <w:bottom w:color="000000" w:space="1" w:sz="12" w:val="single"/>
          <w:right w:space="0" w:sz="0" w:val="nil"/>
          <w:between w:space="0" w:sz="0" w:val="nil"/>
        </w:pBdr>
        <w:shd w:fill="auto" w:val="clear"/>
        <w:spacing w:after="60" w:before="180" w:line="240" w:lineRule="auto"/>
        <w:ind w:left="0" w:right="0" w:firstLine="0"/>
        <w:jc w:val="both"/>
        <w:rPr>
          <w:rFonts w:ascii="Source Sans Pro" w:cs="Source Sans Pro" w:eastAsia="Source Sans Pro" w:hAnsi="Source Sans Pro"/>
          <w:b w:val="0"/>
          <w:i w:val="0"/>
          <w:smallCaps w:val="1"/>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1"/>
          <w:strike w:val="0"/>
          <w:color w:val="000000"/>
          <w:sz w:val="21"/>
          <w:szCs w:val="21"/>
          <w:u w:val="none"/>
          <w:shd w:fill="auto" w:val="clear"/>
          <w:vertAlign w:val="baseline"/>
          <w:rtl w:val="0"/>
        </w:rPr>
        <w:t xml:space="preserve">MATERIA: </w:t>
      </w:r>
      <w:r w:rsidDel="00000000" w:rsidR="00000000" w:rsidRPr="00000000">
        <w:rPr>
          <w:rFonts w:ascii="Source Sans Pro" w:cs="Source Sans Pro" w:eastAsia="Source Sans Pro" w:hAnsi="Source Sans Pro"/>
          <w:smallCaps w:val="1"/>
          <w:sz w:val="21"/>
          <w:szCs w:val="21"/>
          <w:rtl w:val="0"/>
        </w:rPr>
        <w:t xml:space="preserve">Pedagogía </w:t>
      </w:r>
      <w:r w:rsidDel="00000000" w:rsidR="00000000" w:rsidRPr="00000000">
        <w:rPr>
          <w:rtl w:val="0"/>
        </w:rPr>
      </w:r>
    </w:p>
    <w:p w:rsidR="00000000" w:rsidDel="00000000" w:rsidP="00000000" w:rsidRDefault="00000000" w:rsidRPr="00000000" w14:paraId="0000003D">
      <w:pP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Ejes de contenidos y descriptores</w:t>
      </w:r>
    </w:p>
    <w:p w:rsidR="00000000" w:rsidDel="00000000" w:rsidP="00000000" w:rsidRDefault="00000000" w:rsidRPr="00000000" w14:paraId="0000003E">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Surgimiento del pensamiento pedagógico</w:t>
      </w:r>
    </w:p>
    <w:p w:rsidR="00000000" w:rsidDel="00000000" w:rsidP="00000000" w:rsidRDefault="00000000" w:rsidRPr="00000000" w14:paraId="0000003F">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Dimensión epistemológica: La educación como objeto de estudio y sus problemáticas.</w:t>
      </w:r>
    </w:p>
    <w:p w:rsidR="00000000" w:rsidDel="00000000" w:rsidP="00000000" w:rsidRDefault="00000000" w:rsidRPr="00000000" w14:paraId="00000040">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Instrucción simultánea. El surgimiento del método de instrucción simultánea.Micropolítica de la institución escolar.</w:t>
      </w:r>
    </w:p>
    <w:p w:rsidR="00000000" w:rsidDel="00000000" w:rsidP="00000000" w:rsidRDefault="00000000" w:rsidRPr="00000000" w14:paraId="00000041">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Los sistemas educativos nacionales. La escuela como razón de Estado. El surgimiento del discurso pedagógico moderno.</w:t>
      </w:r>
    </w:p>
    <w:p w:rsidR="00000000" w:rsidDel="00000000" w:rsidP="00000000" w:rsidRDefault="00000000" w:rsidRPr="00000000" w14:paraId="00000042">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Discursos pedagógicos modernos</w:t>
      </w:r>
    </w:p>
    <w:p w:rsidR="00000000" w:rsidDel="00000000" w:rsidP="00000000" w:rsidRDefault="00000000" w:rsidRPr="00000000" w14:paraId="00000043">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Discursos pedagógicos del Siglo XX: Movimiento de la Escuela Nueva, Pedagogía. Tecnicista, Pedagogía de la Liberación, Pedagogías Críticas y Poscríticas. La Educación popular: experiencias en América Latina. Relaciones de poder y de dominación.</w:t>
      </w:r>
    </w:p>
    <w:p w:rsidR="00000000" w:rsidDel="00000000" w:rsidP="00000000" w:rsidRDefault="00000000" w:rsidRPr="00000000" w14:paraId="00000044">
      <w:pPr>
        <w:numPr>
          <w:ilvl w:val="0"/>
          <w:numId w:val="2"/>
        </w:numPr>
        <w:ind w:left="720" w:hanging="360"/>
        <w:jc w:val="both"/>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El discurso pedagógico actual. Nuevos sentidos. Las diferencias y los ‘diferentes’ como construcciones discursivas. Cuestionamiento a la asimetría docente alumno/a. Mutación de la alianza escuela-familia. Nuevos sentidos y significados.</w:t>
      </w:r>
    </w:p>
    <w:p w:rsidR="00000000" w:rsidDel="00000000" w:rsidP="00000000" w:rsidRDefault="00000000" w:rsidRPr="00000000" w14:paraId="00000045">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6">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7">
      <w:pPr>
        <w:ind w:firstLine="45"/>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8">
      <w:pPr>
        <w:pBdr>
          <w:bottom w:color="000000" w:space="1"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Bdr>
          <w:bottom w:color="000000" w:space="1" w:sz="4" w:val="single"/>
        </w:pBdr>
        <w:rPr>
          <w:rFonts w:ascii="Arial" w:cs="Arial" w:eastAsia="Arial" w:hAnsi="Arial"/>
          <w:sz w:val="20"/>
          <w:szCs w:val="20"/>
        </w:rPr>
      </w:pPr>
      <w:r w:rsidDel="00000000" w:rsidR="00000000" w:rsidRPr="00000000">
        <w:rPr>
          <w:rtl w:val="0"/>
        </w:rPr>
      </w:r>
    </w:p>
    <w:sectPr>
      <w:headerReference r:id="rId16" w:type="default"/>
      <w:pgSz w:h="20163" w:w="12242" w:orient="portrait"/>
      <w:pgMar w:bottom="1418" w:top="1418" w:left="993" w:right="6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wp:posOffset>
          </wp:positionH>
          <wp:positionV relativeFrom="paragraph">
            <wp:posOffset>-316862</wp:posOffset>
          </wp:positionV>
          <wp:extent cx="2200275" cy="1118870"/>
          <wp:effectExtent b="0" l="0" r="0" t="0"/>
          <wp:wrapNone/>
          <wp:docPr id="12" name="image2.png"/>
          <a:graphic>
            <a:graphicData uri="http://schemas.openxmlformats.org/drawingml/2006/picture">
              <pic:pic>
                <pic:nvPicPr>
                  <pic:cNvPr id="0" name="image2.png"/>
                  <pic:cNvPicPr preferRelativeResize="0"/>
                </pic:nvPicPr>
                <pic:blipFill>
                  <a:blip r:embed="rId1"/>
                  <a:srcRect b="52411" l="16905" r="48865" t="24310"/>
                  <a:stretch>
                    <a:fillRect/>
                  </a:stretch>
                </pic:blipFill>
                <pic:spPr>
                  <a:xfrm>
                    <a:off x="0" y="0"/>
                    <a:ext cx="2200275" cy="1118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3817620</wp:posOffset>
          </wp:positionH>
          <wp:positionV relativeFrom="paragraph">
            <wp:posOffset>-121916</wp:posOffset>
          </wp:positionV>
          <wp:extent cx="3224530" cy="646430"/>
          <wp:effectExtent b="0" l="0" r="0" t="0"/>
          <wp:wrapSquare wrapText="bothSides" distB="0" distT="0" distL="114300" distR="114300"/>
          <wp:docPr descr="LOGO" id="13"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3224530" cy="646430"/>
                  </a:xfrm>
                  <a:prstGeom prst="rect"/>
                  <a:ln/>
                </pic:spPr>
              </pic:pic>
            </a:graphicData>
          </a:graphic>
        </wp:anchor>
      </w:drawing>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2960"/>
    <w:rPr>
      <w:sz w:val="24"/>
      <w:szCs w:val="24"/>
      <w:lang w:eastAsia="es-ES" w:val="es-ES"/>
    </w:rPr>
  </w:style>
  <w:style w:type="paragraph" w:styleId="Ttulo1">
    <w:name w:val="heading 1"/>
    <w:basedOn w:val="Normal"/>
    <w:next w:val="Normal"/>
    <w:link w:val="Ttulo1Car"/>
    <w:qFormat w:val="1"/>
    <w:rsid w:val="00D9797D"/>
    <w:pPr>
      <w:keepNext w:val="1"/>
      <w:spacing w:after="60" w:before="240"/>
      <w:outlineLvl w:val="0"/>
    </w:pPr>
    <w:rPr>
      <w:rFonts w:ascii="Cambria" w:hAnsi="Cambria"/>
      <w:b w:val="1"/>
      <w:bCs w:val="1"/>
      <w:kern w:val="32"/>
      <w:sz w:val="32"/>
      <w:szCs w:val="32"/>
    </w:rPr>
  </w:style>
  <w:style w:type="paragraph" w:styleId="Ttulo2">
    <w:name w:val="heading 2"/>
    <w:basedOn w:val="Normal"/>
    <w:next w:val="Normal"/>
    <w:link w:val="Ttulo2Car"/>
    <w:qFormat w:val="1"/>
    <w:rsid w:val="000B0DEF"/>
    <w:pPr>
      <w:keepNext w:val="1"/>
      <w:spacing w:after="60" w:before="240"/>
      <w:outlineLvl w:val="1"/>
    </w:pPr>
    <w:rPr>
      <w:rFonts w:ascii="Arial" w:hAnsi="Arial"/>
      <w:b w:val="1"/>
      <w:bCs w:val="1"/>
      <w:i w:val="1"/>
      <w:iCs w:val="1"/>
      <w:sz w:val="28"/>
      <w:szCs w:val="28"/>
    </w:rPr>
  </w:style>
  <w:style w:type="paragraph" w:styleId="Ttulo4">
    <w:name w:val="heading 4"/>
    <w:basedOn w:val="Normal"/>
    <w:next w:val="Normal"/>
    <w:link w:val="Ttulo4Car"/>
    <w:qFormat w:val="1"/>
    <w:rsid w:val="00801DFD"/>
    <w:pPr>
      <w:keepNext w:val="1"/>
      <w:spacing w:after="60" w:before="240"/>
      <w:outlineLvl w:val="3"/>
    </w:pPr>
    <w:rPr>
      <w:b w:val="1"/>
      <w:bCs w:val="1"/>
      <w:sz w:val="28"/>
      <w:szCs w:val="28"/>
    </w:rPr>
  </w:style>
  <w:style w:type="paragraph" w:styleId="Ttulo5">
    <w:name w:val="heading 5"/>
    <w:basedOn w:val="Normal"/>
    <w:next w:val="Normal"/>
    <w:link w:val="Ttulo5Car"/>
    <w:qFormat w:val="1"/>
    <w:rsid w:val="00FE1AC8"/>
    <w:pPr>
      <w:spacing w:after="60" w:before="240"/>
      <w:outlineLvl w:val="4"/>
    </w:pPr>
    <w:rPr>
      <w:b w:val="1"/>
      <w:bCs w:val="1"/>
      <w:i w:val="1"/>
      <w:iCs w:val="1"/>
      <w:sz w:val="26"/>
      <w:szCs w:val="26"/>
    </w:rPr>
  </w:style>
  <w:style w:type="paragraph" w:styleId="Ttulo7">
    <w:name w:val="heading 7"/>
    <w:basedOn w:val="Normal"/>
    <w:next w:val="Normal"/>
    <w:link w:val="Ttulo7Car"/>
    <w:semiHidden w:val="1"/>
    <w:unhideWhenUsed w:val="1"/>
    <w:qFormat w:val="1"/>
    <w:rsid w:val="0012521C"/>
    <w:pPr>
      <w:spacing w:after="60" w:before="240"/>
      <w:outlineLvl w:val="6"/>
    </w:pPr>
    <w:rPr>
      <w:rFonts w:ascii="Calibri" w:hAnsi="Calibri"/>
    </w:rPr>
  </w:style>
  <w:style w:type="paragraph" w:styleId="Ttulo8">
    <w:name w:val="heading 8"/>
    <w:basedOn w:val="Normal"/>
    <w:next w:val="Normal"/>
    <w:link w:val="Ttulo8Car"/>
    <w:semiHidden w:val="1"/>
    <w:unhideWhenUsed w:val="1"/>
    <w:qFormat w:val="1"/>
    <w:rsid w:val="00B24798"/>
    <w:pPr>
      <w:spacing w:after="60" w:before="240"/>
      <w:outlineLvl w:val="7"/>
    </w:pPr>
    <w:rPr>
      <w:rFonts w:ascii="Calibri" w:hAnsi="Calibri"/>
      <w:i w:val="1"/>
      <w:iCs w:val="1"/>
      <w:lang w:eastAsia="x-none" w:val="x-none"/>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A16425"/>
    <w:pPr>
      <w:tabs>
        <w:tab w:val="center" w:pos="4252"/>
        <w:tab w:val="right" w:pos="8504"/>
      </w:tabs>
    </w:pPr>
  </w:style>
  <w:style w:type="paragraph" w:styleId="Piedepgina">
    <w:name w:val="footer"/>
    <w:basedOn w:val="Normal"/>
    <w:rsid w:val="00A16425"/>
    <w:pPr>
      <w:tabs>
        <w:tab w:val="center" w:pos="4252"/>
        <w:tab w:val="right" w:pos="8504"/>
      </w:tabs>
    </w:pPr>
  </w:style>
  <w:style w:type="character" w:styleId="Ttulo4Car" w:customStyle="1">
    <w:name w:val="Título 4 Car"/>
    <w:link w:val="Ttulo4"/>
    <w:rsid w:val="00801DFD"/>
    <w:rPr>
      <w:b w:val="1"/>
      <w:bCs w:val="1"/>
      <w:sz w:val="28"/>
      <w:szCs w:val="28"/>
      <w:lang w:eastAsia="es-ES" w:val="es-ES"/>
    </w:rPr>
  </w:style>
  <w:style w:type="paragraph" w:styleId="Textoindependiente3">
    <w:name w:val="Body Text 3"/>
    <w:basedOn w:val="Normal"/>
    <w:link w:val="Textoindependiente3Car"/>
    <w:rsid w:val="009861BA"/>
    <w:pPr>
      <w:spacing w:after="120"/>
    </w:pPr>
    <w:rPr>
      <w:sz w:val="16"/>
      <w:szCs w:val="16"/>
    </w:rPr>
  </w:style>
  <w:style w:type="character" w:styleId="Textoindependiente3Car" w:customStyle="1">
    <w:name w:val="Texto independiente 3 Car"/>
    <w:link w:val="Textoindependiente3"/>
    <w:rsid w:val="009861BA"/>
    <w:rPr>
      <w:sz w:val="16"/>
      <w:szCs w:val="16"/>
      <w:lang w:eastAsia="es-ES" w:val="es-ES"/>
    </w:rPr>
  </w:style>
  <w:style w:type="character" w:styleId="Ttulo5Car" w:customStyle="1">
    <w:name w:val="Título 5 Car"/>
    <w:link w:val="Ttulo5"/>
    <w:rsid w:val="00FE1AC8"/>
    <w:rPr>
      <w:b w:val="1"/>
      <w:bCs w:val="1"/>
      <w:i w:val="1"/>
      <w:iCs w:val="1"/>
      <w:sz w:val="26"/>
      <w:szCs w:val="26"/>
      <w:lang w:eastAsia="es-ES" w:val="es-ES"/>
    </w:rPr>
  </w:style>
  <w:style w:type="character" w:styleId="Ttulo1Car" w:customStyle="1">
    <w:name w:val="Título 1 Car"/>
    <w:link w:val="Ttulo1"/>
    <w:rsid w:val="00D9797D"/>
    <w:rPr>
      <w:rFonts w:ascii="Cambria" w:cs="Times New Roman" w:eastAsia="Times New Roman" w:hAnsi="Cambria"/>
      <w:b w:val="1"/>
      <w:bCs w:val="1"/>
      <w:kern w:val="32"/>
      <w:sz w:val="32"/>
      <w:szCs w:val="32"/>
      <w:lang w:eastAsia="es-ES" w:val="es-ES"/>
    </w:rPr>
  </w:style>
  <w:style w:type="paragraph" w:styleId="Textoindependiente">
    <w:name w:val="Body Text"/>
    <w:basedOn w:val="Normal"/>
    <w:link w:val="TextoindependienteCar"/>
    <w:rsid w:val="00D9797D"/>
    <w:pPr>
      <w:spacing w:after="120"/>
    </w:pPr>
  </w:style>
  <w:style w:type="character" w:styleId="TextoindependienteCar" w:customStyle="1">
    <w:name w:val="Texto independiente Car"/>
    <w:link w:val="Textoindependiente"/>
    <w:rsid w:val="00D9797D"/>
    <w:rPr>
      <w:sz w:val="24"/>
      <w:szCs w:val="24"/>
      <w:lang w:eastAsia="es-ES" w:val="es-ES"/>
    </w:rPr>
  </w:style>
  <w:style w:type="paragraph" w:styleId="Textoindependiente2">
    <w:name w:val="Body Text 2"/>
    <w:basedOn w:val="Normal"/>
    <w:link w:val="Textoindependiente2Car"/>
    <w:rsid w:val="00D9797D"/>
    <w:pPr>
      <w:spacing w:after="120" w:line="480" w:lineRule="auto"/>
    </w:pPr>
  </w:style>
  <w:style w:type="character" w:styleId="Textoindependiente2Car" w:customStyle="1">
    <w:name w:val="Texto independiente 2 Car"/>
    <w:link w:val="Textoindependiente2"/>
    <w:rsid w:val="00D9797D"/>
    <w:rPr>
      <w:sz w:val="24"/>
      <w:szCs w:val="24"/>
      <w:lang w:eastAsia="es-ES" w:val="es-ES"/>
    </w:rPr>
  </w:style>
  <w:style w:type="character" w:styleId="Ttulo2Car" w:customStyle="1">
    <w:name w:val="Título 2 Car"/>
    <w:link w:val="Ttulo2"/>
    <w:rsid w:val="000B0DEF"/>
    <w:rPr>
      <w:rFonts w:ascii="Arial" w:cs="Arial" w:hAnsi="Arial"/>
      <w:b w:val="1"/>
      <w:bCs w:val="1"/>
      <w:i w:val="1"/>
      <w:iCs w:val="1"/>
      <w:sz w:val="28"/>
      <w:szCs w:val="28"/>
      <w:lang w:eastAsia="es-ES" w:val="es-ES"/>
    </w:rPr>
  </w:style>
  <w:style w:type="character" w:styleId="Hipervnculo">
    <w:name w:val="Hyperlink"/>
    <w:unhideWhenUsed w:val="1"/>
    <w:rsid w:val="00522FD2"/>
    <w:rPr>
      <w:color w:val="0000ff"/>
      <w:u w:val="single"/>
    </w:rPr>
  </w:style>
  <w:style w:type="character" w:styleId="Hipervnculovisitado">
    <w:name w:val="FollowedHyperlink"/>
    <w:rsid w:val="005A0BE0"/>
    <w:rPr>
      <w:color w:val="800080"/>
      <w:u w:val="single"/>
    </w:rPr>
  </w:style>
  <w:style w:type="character" w:styleId="Ttulo7Car" w:customStyle="1">
    <w:name w:val="Título 7 Car"/>
    <w:link w:val="Ttulo7"/>
    <w:semiHidden w:val="1"/>
    <w:rsid w:val="0012521C"/>
    <w:rPr>
      <w:rFonts w:ascii="Calibri" w:cs="Times New Roman" w:eastAsia="Times New Roman" w:hAnsi="Calibri"/>
      <w:sz w:val="24"/>
      <w:szCs w:val="24"/>
      <w:lang w:eastAsia="es-ES" w:val="es-ES"/>
    </w:rPr>
  </w:style>
  <w:style w:type="paragraph" w:styleId="Textodeglobo">
    <w:name w:val="Balloon Text"/>
    <w:basedOn w:val="Normal"/>
    <w:link w:val="TextodegloboCar"/>
    <w:rsid w:val="009333BE"/>
    <w:rPr>
      <w:rFonts w:ascii="Tahoma" w:hAnsi="Tahoma"/>
      <w:sz w:val="16"/>
      <w:szCs w:val="16"/>
    </w:rPr>
  </w:style>
  <w:style w:type="character" w:styleId="TextodegloboCar" w:customStyle="1">
    <w:name w:val="Texto de globo Car"/>
    <w:link w:val="Textodeglobo"/>
    <w:rsid w:val="009333BE"/>
    <w:rPr>
      <w:rFonts w:ascii="Tahoma" w:cs="Tahoma" w:hAnsi="Tahoma"/>
      <w:sz w:val="16"/>
      <w:szCs w:val="16"/>
      <w:lang w:eastAsia="es-ES" w:val="es-ES"/>
    </w:rPr>
  </w:style>
  <w:style w:type="character" w:styleId="Ttulo8Car" w:customStyle="1">
    <w:name w:val="Título 8 Car"/>
    <w:link w:val="Ttulo8"/>
    <w:semiHidden w:val="1"/>
    <w:rsid w:val="00B24798"/>
    <w:rPr>
      <w:rFonts w:ascii="Calibri" w:cs="Times New Roman" w:eastAsia="Times New Roman" w:hAnsi="Calibri"/>
      <w:i w:val="1"/>
      <w:iCs w:val="1"/>
      <w:sz w:val="24"/>
      <w:szCs w:val="24"/>
    </w:rPr>
  </w:style>
  <w:style w:type="paragraph" w:styleId="Sangradetextonormal">
    <w:name w:val="Body Text Indent"/>
    <w:basedOn w:val="Normal"/>
    <w:link w:val="SangradetextonormalCar"/>
    <w:rsid w:val="00B24798"/>
    <w:pPr>
      <w:spacing w:after="120"/>
      <w:ind w:left="283"/>
    </w:pPr>
    <w:rPr>
      <w:lang w:eastAsia="x-none" w:val="x-none"/>
    </w:rPr>
  </w:style>
  <w:style w:type="character" w:styleId="SangradetextonormalCar" w:customStyle="1">
    <w:name w:val="Sangría de texto normal Car"/>
    <w:link w:val="Sangradetextonormal"/>
    <w:rsid w:val="00B24798"/>
    <w:rPr>
      <w:sz w:val="24"/>
      <w:szCs w:val="24"/>
    </w:rPr>
  </w:style>
  <w:style w:type="paragraph" w:styleId="Prrafodelista">
    <w:name w:val="List Paragraph"/>
    <w:basedOn w:val="Normal"/>
    <w:uiPriority w:val="34"/>
    <w:qFormat w:val="1"/>
    <w:rsid w:val="000E5146"/>
    <w:pPr>
      <w:ind w:left="708"/>
    </w:pPr>
  </w:style>
  <w:style w:type="paragraph" w:styleId="NormalWeb">
    <w:name w:val="Normal (Web)"/>
    <w:basedOn w:val="Normal"/>
    <w:uiPriority w:val="99"/>
    <w:unhideWhenUsed w:val="1"/>
    <w:rsid w:val="00D72852"/>
    <w:pPr>
      <w:spacing w:after="100" w:afterAutospacing="1" w:before="100" w:beforeAutospacing="1"/>
    </w:pPr>
    <w:rPr>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sfdyt43.bue.infd.edu.ar" TargetMode="External"/><Relationship Id="rId10" Type="http://schemas.openxmlformats.org/officeDocument/2006/relationships/hyperlink" Target="mailto:isfdyt43lobos@abc.gob.ar" TargetMode="External"/><Relationship Id="rId13" Type="http://schemas.openxmlformats.org/officeDocument/2006/relationships/image" Target="media/image4.png"/><Relationship Id="rId12" Type="http://schemas.openxmlformats.org/officeDocument/2006/relationships/hyperlink" Target="mailto:isfdyt43lobos@abc.gob.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fdyt43lobos@abc.gob.ar" TargetMode="External"/><Relationship Id="rId15" Type="http://schemas.openxmlformats.org/officeDocument/2006/relationships/image" Target="media/image3.png"/><Relationship Id="rId14" Type="http://schemas.openxmlformats.org/officeDocument/2006/relationships/image" Target="media/image5.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3qxyxcRXc9u2C2rn6" TargetMode="External"/><Relationship Id="rId8" Type="http://schemas.openxmlformats.org/officeDocument/2006/relationships/hyperlink" Target="http://www.isfdyt43.bue.infd.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SkkVbJjK2E0LG5UbpMDX0M/ZA==">AMUW2mXAHvULRxnFi89UQRr2ELMjrDLGPLkEeV43kzU+X64DFNd+UoSFGz+mZcEiFcTnUbP/3ic/uUiM8kto28tsaDk5p8NZdG6GKpRZm10cmZ73QolgKeAtSsrjUe+GjBC6zh6BtmK+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2021-07-07T22:17:00Z</dcterms:created>
  <dc:creator>miguel angel</dc:creator>
</cp:coreProperties>
</file>