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96" w:rsidRDefault="001A5596" w:rsidP="00E67A88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1A5596" w:rsidRDefault="001A5596" w:rsidP="00E67A88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1A5596" w:rsidRDefault="00F90171" w:rsidP="00E67A88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Lobos, 5 de abril  de 2023.-</w:t>
      </w:r>
    </w:p>
    <w:p w:rsidR="001A5596" w:rsidRDefault="00F90171" w:rsidP="00E67A8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Sra. Secretaria de Asuntos Docentes</w:t>
      </w:r>
    </w:p>
    <w:p w:rsidR="001A5596" w:rsidRDefault="00F90171" w:rsidP="00E67A8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Distrito Lobos</w:t>
      </w:r>
    </w:p>
    <w:p w:rsidR="001A5596" w:rsidRDefault="00F90171" w:rsidP="00E67A8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La Dirección del Instituto Superior de Formación Docente y Técnica Nº 43 de Lobos, en el marco de la Resolución Nº 5886/03 y su modificatoria del ANEXO I, Resolución N° 1161/20, solicita a Ud. realice la difusión y convocatoria de aspirantes a la cobertura</w:t>
      </w:r>
      <w:r>
        <w:rPr>
          <w:rFonts w:ascii="Arial" w:eastAsia="Arial" w:hAnsi="Arial" w:cs="Arial"/>
          <w:sz w:val="20"/>
          <w:szCs w:val="20"/>
        </w:rPr>
        <w:t xml:space="preserve"> de las horas y/o módulos que se detallan a continuación:</w:t>
      </w: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F90171" w:rsidP="00E67A8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-CARRERA: </w:t>
      </w:r>
      <w:r>
        <w:rPr>
          <w:rFonts w:ascii="Arial" w:eastAsia="Arial" w:hAnsi="Arial" w:cs="Arial"/>
          <w:sz w:val="20"/>
          <w:szCs w:val="20"/>
        </w:rPr>
        <w:t xml:space="preserve">  Tecnicatura Superior en análisis, desarrollo y programación de aplicaciones </w:t>
      </w:r>
    </w:p>
    <w:p w:rsidR="001A5596" w:rsidRDefault="00F90171" w:rsidP="00E67A8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-Resol. Nº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9">
        <w:r>
          <w:rPr>
            <w:rFonts w:ascii="Verdana" w:eastAsia="Verdana" w:hAnsi="Verdana" w:cs="Verdana"/>
            <w:b/>
            <w:sz w:val="20"/>
            <w:szCs w:val="20"/>
            <w:highlight w:val="white"/>
          </w:rPr>
          <w:t>6175/03</w:t>
        </w:r>
      </w:hyperlink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F90171" w:rsidP="00E67A8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-Perfil Docente:</w:t>
      </w:r>
      <w:r>
        <w:rPr>
          <w:rFonts w:ascii="Arial" w:eastAsia="Arial" w:hAnsi="Arial" w:cs="Arial"/>
        </w:rPr>
        <w:t xml:space="preserve"> </w:t>
      </w:r>
    </w:p>
    <w:p w:rsidR="001A5596" w:rsidRDefault="00F90171" w:rsidP="00E67A88">
      <w:pPr>
        <w:ind w:left="0" w:hanging="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A5596" w:rsidRDefault="00F90171" w:rsidP="00E67A8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-AÑO/CURSO: </w:t>
      </w:r>
      <w:r>
        <w:rPr>
          <w:rFonts w:ascii="Arial" w:eastAsia="Arial" w:hAnsi="Arial" w:cs="Arial"/>
          <w:sz w:val="20"/>
          <w:szCs w:val="20"/>
        </w:rPr>
        <w:t xml:space="preserve"> 3</w:t>
      </w:r>
      <w:r>
        <w:rPr>
          <w:rFonts w:ascii="Arial" w:eastAsia="Arial" w:hAnsi="Arial" w:cs="Arial"/>
          <w:sz w:val="20"/>
          <w:szCs w:val="20"/>
        </w:rPr>
        <w:t>°</w:t>
      </w: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F90171" w:rsidP="00E67A88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-PERSPECTIVA/ESPACIO: </w:t>
      </w:r>
      <w:r>
        <w:rPr>
          <w:rFonts w:ascii="Arial" w:eastAsia="Arial" w:hAnsi="Arial" w:cs="Arial"/>
          <w:sz w:val="20"/>
          <w:szCs w:val="20"/>
        </w:rPr>
        <w:t xml:space="preserve"> Gestión de Base de Datos</w:t>
      </w: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F90171" w:rsidP="00E67A8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-CARGA HORARIA: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2 módulos semanales. </w:t>
      </w:r>
      <w:r>
        <w:rPr>
          <w:rFonts w:ascii="Arial" w:eastAsia="Arial" w:hAnsi="Arial" w:cs="Arial"/>
          <w:sz w:val="20"/>
          <w:szCs w:val="20"/>
        </w:rPr>
        <w:t>SITUACIÓN</w:t>
      </w:r>
      <w:r>
        <w:rPr>
          <w:rFonts w:ascii="Arial" w:eastAsia="Arial" w:hAnsi="Arial" w:cs="Arial"/>
          <w:sz w:val="20"/>
          <w:szCs w:val="20"/>
        </w:rPr>
        <w:t xml:space="preserve"> DE REVISTA: </w:t>
      </w:r>
      <w:r>
        <w:rPr>
          <w:rFonts w:ascii="Arial" w:eastAsia="Arial" w:hAnsi="Arial" w:cs="Arial"/>
          <w:sz w:val="20"/>
          <w:szCs w:val="20"/>
        </w:rPr>
        <w:t>Suplente</w:t>
      </w:r>
    </w:p>
    <w:p w:rsidR="001A5596" w:rsidRDefault="00F90171" w:rsidP="00E67A8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-MOTIVO:</w:t>
      </w:r>
      <w:r>
        <w:rPr>
          <w:rFonts w:ascii="Arial" w:eastAsia="Arial" w:hAnsi="Arial" w:cs="Arial"/>
          <w:sz w:val="20"/>
          <w:szCs w:val="20"/>
        </w:rPr>
        <w:t>Licenc</w:t>
      </w:r>
      <w:r>
        <w:rPr>
          <w:rFonts w:ascii="Arial" w:eastAsia="Arial" w:hAnsi="Arial" w:cs="Arial"/>
          <w:sz w:val="20"/>
          <w:szCs w:val="20"/>
        </w:rPr>
        <w:t xml:space="preserve">ia del titular </w:t>
      </w:r>
    </w:p>
    <w:p w:rsidR="001A5596" w:rsidRDefault="00F90171" w:rsidP="00E67A8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-LAPSO: </w:t>
      </w:r>
      <w:r>
        <w:rPr>
          <w:rFonts w:ascii="Arial" w:eastAsia="Arial" w:hAnsi="Arial" w:cs="Arial"/>
          <w:sz w:val="20"/>
          <w:szCs w:val="20"/>
        </w:rPr>
        <w:t>ciclo lectivo 2023</w:t>
      </w: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F90171" w:rsidP="00E67A8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-TURNO: VESPERTINO</w:t>
      </w:r>
    </w:p>
    <w:p w:rsidR="001A5596" w:rsidRDefault="00F90171" w:rsidP="00E67A8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-HORARIO: </w:t>
      </w:r>
      <w:r>
        <w:rPr>
          <w:rFonts w:ascii="Arial" w:eastAsia="Arial" w:hAnsi="Arial" w:cs="Arial"/>
          <w:sz w:val="20"/>
          <w:szCs w:val="20"/>
        </w:rPr>
        <w:t xml:space="preserve"> miércoles de 20 a 22 hs </w:t>
      </w: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F90171" w:rsidP="00E67A8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CRONOGRAMA PREVISTO:</w:t>
      </w:r>
    </w:p>
    <w:p w:rsidR="001A5596" w:rsidRDefault="00F90171" w:rsidP="00E67A88">
      <w:pPr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IMPORTANTE: AL MOMENTO DE EFECTIVIZAR SU INSCRIPCIÓN COMO POSTULANTE A LA COBERTURA DE CUALQUIER ESPACIO CURRICULAR, CONSIDERE LOS DÍAS Y HORARIOS DE LA ASIGNATURA. NO ESTÁN PREVISTOS CAMBIOS HORARIOS.</w:t>
      </w:r>
    </w:p>
    <w:p w:rsidR="001A5596" w:rsidRDefault="00F90171" w:rsidP="00E67A88">
      <w:pPr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-DIFUSIÓN</w:t>
      </w:r>
      <w:r>
        <w:rPr>
          <w:rFonts w:ascii="Arial" w:eastAsia="Arial" w:hAnsi="Arial" w:cs="Arial"/>
          <w:b/>
          <w:sz w:val="20"/>
          <w:szCs w:val="20"/>
        </w:rPr>
        <w:t xml:space="preserve"> E </w:t>
      </w:r>
      <w:r>
        <w:rPr>
          <w:rFonts w:ascii="Arial" w:eastAsia="Arial" w:hAnsi="Arial" w:cs="Arial"/>
          <w:b/>
          <w:sz w:val="20"/>
          <w:szCs w:val="20"/>
          <w:u w:val="single"/>
        </w:rPr>
        <w:t>INSCRIPCIÓN</w:t>
      </w:r>
      <w:r>
        <w:rPr>
          <w:rFonts w:ascii="Arial" w:eastAsia="Arial" w:hAnsi="Arial" w:cs="Arial"/>
          <w:b/>
          <w:sz w:val="20"/>
          <w:szCs w:val="20"/>
        </w:rPr>
        <w:t xml:space="preserve"> (ambas en simultáneo): desde el  05/04/23 al 10/04/23</w:t>
      </w:r>
    </w:p>
    <w:p w:rsidR="001A5596" w:rsidRDefault="00F90171" w:rsidP="00E67A88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INSCRIPCIÓN: LINK FORMULARIO: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https://forms.gle/xFSR8wYHRdLYzfweA</w:t>
        </w:r>
      </w:hyperlink>
    </w:p>
    <w:p w:rsidR="001A5596" w:rsidRDefault="00F90171" w:rsidP="00E67A8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PRESENTACIÓN DE LA PROPUESTA: siguiendo la guía en</w:t>
      </w:r>
      <w:r>
        <w:rPr>
          <w:rFonts w:ascii="Arial" w:eastAsia="Arial" w:hAnsi="Arial" w:cs="Arial"/>
          <w:b/>
          <w:sz w:val="22"/>
          <w:szCs w:val="22"/>
        </w:rPr>
        <w:t xml:space="preserve"> 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sitio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www.isfdyt43-bue.infd.edu.ar</w:t>
        </w:r>
      </w:hyperlink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organización y gestión institucional/concursos/guía para la elaboración de propuestas pedagógicas.</w:t>
      </w:r>
    </w:p>
    <w:p w:rsidR="001A5596" w:rsidRDefault="00F90171" w:rsidP="00E67A8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presentación de propuesta debe ser enviada </w:t>
      </w:r>
      <w:r>
        <w:rPr>
          <w:rFonts w:ascii="Arial" w:eastAsia="Arial" w:hAnsi="Arial" w:cs="Arial"/>
          <w:b/>
          <w:sz w:val="20"/>
          <w:szCs w:val="20"/>
        </w:rPr>
        <w:t xml:space="preserve">EN FORMATO PDF </w:t>
      </w:r>
      <w:r>
        <w:rPr>
          <w:rFonts w:ascii="Arial" w:eastAsia="Arial" w:hAnsi="Arial" w:cs="Arial"/>
          <w:sz w:val="20"/>
          <w:szCs w:val="20"/>
        </w:rPr>
        <w:t>adjunto al formulario de ins</w:t>
      </w:r>
      <w:r>
        <w:rPr>
          <w:rFonts w:ascii="Arial" w:eastAsia="Arial" w:hAnsi="Arial" w:cs="Arial"/>
          <w:sz w:val="20"/>
          <w:szCs w:val="20"/>
        </w:rPr>
        <w:t xml:space="preserve">cripción, </w:t>
      </w:r>
      <w:r>
        <w:rPr>
          <w:rFonts w:ascii="Arial" w:eastAsia="Arial" w:hAnsi="Arial" w:cs="Arial"/>
          <w:b/>
          <w:sz w:val="20"/>
          <w:szCs w:val="20"/>
          <w:u w:val="single"/>
        </w:rPr>
        <w:t>presentar dos archivos, uno identificado y otro sin identificación personal ( apellido y nombre).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Pueden consultar los contenidos en esta planilla de difusión, en la página WEB o solicitarlos al correo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isfdyt43lobos@abc.gob.ar</w:t>
        </w:r>
      </w:hyperlink>
    </w:p>
    <w:p w:rsidR="001A5596" w:rsidRDefault="001A5596" w:rsidP="00E67A8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1A5596" w:rsidRDefault="00F90171" w:rsidP="00E67A8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ANEXO III Y DOCUMENTACIÓN RESPALDATORIA</w:t>
      </w:r>
      <w:r>
        <w:rPr>
          <w:rFonts w:ascii="Arial" w:eastAsia="Arial" w:hAnsi="Arial" w:cs="Arial"/>
          <w:sz w:val="20"/>
          <w:szCs w:val="20"/>
        </w:rPr>
        <w:t>: adjuntar EN FORMATO PDF AL FORMULARIO DE INSCRIPCIÓN, siguiendo las indicaciones publicadas en</w:t>
      </w:r>
      <w:r>
        <w:rPr>
          <w:rFonts w:ascii="Arial" w:eastAsia="Arial" w:hAnsi="Arial" w:cs="Arial"/>
          <w:b/>
          <w:sz w:val="22"/>
          <w:szCs w:val="22"/>
        </w:rPr>
        <w:t xml:space="preserve"> 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sitio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www.isfdyt43-bue.infd.edu.ar</w:t>
        </w:r>
      </w:hyperlink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sz w:val="20"/>
          <w:szCs w:val="20"/>
        </w:rPr>
        <w:t>organización y gestión institucional/concursos/guía práctica para la presentación de títulos y antecedentes</w:t>
      </w:r>
    </w:p>
    <w:p w:rsidR="001A5596" w:rsidRDefault="001A5596" w:rsidP="00E67A88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1A5596" w:rsidRDefault="00F90171" w:rsidP="00E67A8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COMISIÓN EVALUADORA</w:t>
      </w:r>
      <w:r>
        <w:rPr>
          <w:rFonts w:ascii="Arial" w:eastAsia="Arial" w:hAnsi="Arial" w:cs="Arial"/>
          <w:sz w:val="20"/>
          <w:szCs w:val="20"/>
        </w:rPr>
        <w:t>: Titular: pablo García, Carlos Cimino, Cristian Zaballo, Patricia Dambros</w:t>
      </w:r>
      <w:r>
        <w:rPr>
          <w:rFonts w:ascii="Arial" w:eastAsia="Arial" w:hAnsi="Arial" w:cs="Arial"/>
          <w:sz w:val="20"/>
          <w:szCs w:val="20"/>
        </w:rPr>
        <w:t>io. Suplentes: Natalio Eula, Patricio Meaca, Martín Garrocho, Mónica solla</w:t>
      </w:r>
    </w:p>
    <w:p w:rsidR="001A5596" w:rsidRDefault="001A5596" w:rsidP="00E67A88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1A5596" w:rsidRDefault="001A5596" w:rsidP="00E67A8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1A5596" w:rsidRDefault="00F90171" w:rsidP="00E67A8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NOTIFICACION - PROCEDIMIENTO - REQUISITOS: </w:t>
      </w:r>
    </w:p>
    <w:p w:rsidR="001A5596" w:rsidRDefault="00F90171" w:rsidP="00E67A8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Siguiendo las indicaciones mencionadas en el punto “Difusión e inscripción”</w:t>
      </w:r>
    </w:p>
    <w:p w:rsidR="001A5596" w:rsidRDefault="001A5596" w:rsidP="00E67A8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1A5596" w:rsidRDefault="00F90171" w:rsidP="00E67A88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  <w:u w:val="single"/>
        </w:rPr>
        <w:t>FECHA DE NOTIFICACIÓN DE PUNTAJES DE PROPUESTAS, ANTECEDENTES Y MIEMBROS DE LA COMISIÓN EVALUADORA</w:t>
      </w:r>
      <w:r>
        <w:rPr>
          <w:rFonts w:ascii="Arial" w:eastAsia="Arial" w:hAnsi="Arial" w:cs="Arial"/>
          <w:sz w:val="18"/>
          <w:szCs w:val="18"/>
        </w:rPr>
        <w:t xml:space="preserve">:   A confirmar. Se notificará vía correo electrónico. </w:t>
      </w:r>
    </w:p>
    <w:p w:rsidR="001A5596" w:rsidRDefault="001A5596" w:rsidP="00E67A88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1A5596" w:rsidRDefault="00F90171" w:rsidP="00E67A8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-RECUSACIÓN /EXCUSACIÓN</w:t>
      </w:r>
      <w:r>
        <w:rPr>
          <w:rFonts w:ascii="Arial" w:eastAsia="Arial" w:hAnsi="Arial" w:cs="Arial"/>
          <w:sz w:val="20"/>
          <w:szCs w:val="20"/>
        </w:rPr>
        <w:t xml:space="preserve">: Fecha a confirmar. Una vez recibida la notificación de puntaje contarán con </w:t>
      </w:r>
      <w:r>
        <w:rPr>
          <w:rFonts w:ascii="Arial" w:eastAsia="Arial" w:hAnsi="Arial" w:cs="Arial"/>
          <w:sz w:val="20"/>
          <w:szCs w:val="20"/>
        </w:rPr>
        <w:t xml:space="preserve">3 días corridos para la recusación/excusación, vía correo electrónico a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isfdyt43lobos@abc.gob.ar</w:t>
        </w:r>
      </w:hyperlink>
    </w:p>
    <w:p w:rsidR="001A5596" w:rsidRDefault="001A5596" w:rsidP="00E67A88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1A5596" w:rsidRDefault="00F90171" w:rsidP="00E67A88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  <w:u w:val="single"/>
        </w:rPr>
        <w:t>FECHA DE ENTREVISTA</w:t>
      </w:r>
      <w:r>
        <w:rPr>
          <w:rFonts w:ascii="Arial" w:eastAsia="Arial" w:hAnsi="Arial" w:cs="Arial"/>
          <w:sz w:val="18"/>
          <w:szCs w:val="18"/>
        </w:rPr>
        <w:t>:   fecha a confirmar. Se notificará vía correo electrónico, WhatsApp, teléfono.</w:t>
      </w:r>
    </w:p>
    <w:p w:rsidR="001A5596" w:rsidRDefault="00F90171" w:rsidP="00E67A8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6617970" cy="2289810"/>
                <wp:effectExtent l="0" t="0" r="0" b="0"/>
                <wp:wrapNone/>
                <wp:docPr id="1046" name="10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7970" cy="2289810"/>
                          <a:chOff x="2037000" y="2635075"/>
                          <a:chExt cx="6618000" cy="2289850"/>
                        </a:xfrm>
                      </wpg:grpSpPr>
                      <wpg:grpSp>
                        <wpg:cNvPr id="1" name="1 Grupo"/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00" y="2635075"/>
                            <a:chExt cx="6618000" cy="2289850"/>
                          </a:xfrm>
                        </wpg:grpSpPr>
                        <wps:wsp>
                          <wps:cNvPr id="2" name="2 Rectángulo"/>
                          <wps:cNvSpPr/>
                          <wps:spPr>
                            <a:xfrm>
                              <a:off x="2037000" y="2635075"/>
                              <a:ext cx="6618000" cy="228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A5596" w:rsidRDefault="001A5596" w:rsidP="00E67A88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3 Grupo"/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00" y="2635075"/>
                              <a:chExt cx="6618000" cy="2289850"/>
                            </a:xfrm>
                          </wpg:grpSpPr>
                          <wps:wsp>
                            <wps:cNvPr id="4" name="4 Rectángulo"/>
                            <wps:cNvSpPr/>
                            <wps:spPr>
                              <a:xfrm>
                                <a:off x="2037000" y="2635075"/>
                                <a:ext cx="6618000" cy="228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5596" w:rsidRDefault="001A5596" w:rsidP="00E67A8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5 Grupo"/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Pr id="6" name="6 Rectángulo"/>
                              <wps:cNvSpPr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A5596" w:rsidRDefault="001A5596" w:rsidP="00E67A88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7 Grupo"/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Pr id="8" name="8 Rectángulo"/>
                                <wps:cNvSpPr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A5596" w:rsidRDefault="001A5596" w:rsidP="00E67A88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9 Grupo"/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2037015" y="2635095"/>
                                    <a:chExt cx="6617970" cy="2289810"/>
                                  </a:xfrm>
                                </wpg:grpSpPr>
                                <wps:wsp>
                                  <wps:cNvPr id="10" name="10 Rectángulo"/>
                                  <wps:cNvSpPr/>
                                  <wps:spPr>
                                    <a:xfrm>
                                      <a:off x="2037015" y="2635095"/>
                                      <a:ext cx="6617950" cy="228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A5596" w:rsidRDefault="001A5596" w:rsidP="00E67A88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1" name="11 Grupo"/>
                                  <wpg:cNvGrpSpPr/>
                                  <wpg:grpSpPr>
                                    <a:xfrm>
                                      <a:off x="2037015" y="2635095"/>
                                      <a:ext cx="6617970" cy="2289810"/>
                                      <a:chOff x="2037015" y="2635095"/>
                                      <a:chExt cx="6617970" cy="2289810"/>
                                    </a:xfrm>
                                  </wpg:grpSpPr>
                                  <wps:wsp>
                                    <wps:cNvPr id="12" name="12 Rectángulo"/>
                                    <wps:cNvSpPr/>
                                    <wps:spPr>
                                      <a:xfrm>
                                        <a:off x="2037015" y="2635095"/>
                                        <a:ext cx="6617950" cy="228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A5596" w:rsidRDefault="001A5596" w:rsidP="00E67A88">
                                          <w:pPr>
                                            <w:spacing w:line="240" w:lineRule="auto"/>
                                            <w:ind w:left="0" w:hanging="2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3" name="13 Grupo"/>
                                    <wpg:cNvGrpSpPr/>
                                    <wpg:grpSpPr>
                                      <a:xfrm>
                                        <a:off x="2037015" y="2635095"/>
                                        <a:ext cx="6617970" cy="2289810"/>
                                        <a:chOff x="2037015" y="2635095"/>
                                        <a:chExt cx="6617970" cy="2289810"/>
                                      </a:xfrm>
                                    </wpg:grpSpPr>
                                    <wps:wsp>
                                      <wps:cNvPr id="14" name="14 Rectángulo"/>
                                      <wps:cNvSpPr/>
                                      <wps:spPr>
                                        <a:xfrm>
                                          <a:off x="2037015" y="2635095"/>
                                          <a:ext cx="6617950" cy="228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1A5596" w:rsidRDefault="001A5596" w:rsidP="00E67A88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5" name="15 Grupo"/>
                                      <wpg:cNvGrpSpPr/>
                                      <wpg:grpSpPr>
                                        <a:xfrm>
                                          <a:off x="2037015" y="2635095"/>
                                          <a:ext cx="6617970" cy="2289810"/>
                                          <a:chOff x="1180" y="0"/>
                                          <a:chExt cx="67397" cy="23333"/>
                                        </a:xfrm>
                                      </wpg:grpSpPr>
                                      <wps:wsp>
                                        <wps:cNvPr id="16" name="16 Rectángulo"/>
                                        <wps:cNvSpPr/>
                                        <wps:spPr>
                                          <a:xfrm>
                                            <a:off x="1180" y="0"/>
                                            <a:ext cx="67375" cy="2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1A5596" w:rsidRDefault="001A5596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7" name="17 Rectángulo"/>
                                        <wps:cNvSpPr/>
                                        <wps:spPr>
                                          <a:xfrm>
                                            <a:off x="1180" y="1082"/>
                                            <a:ext cx="67397" cy="22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1A5596" w:rsidRDefault="00F90171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2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:rsidR="001A5596" w:rsidRDefault="001A5596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</w:p>
                                            <w:p w:rsidR="001A5596" w:rsidRDefault="001A5596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</w:p>
                                            <w:p w:rsidR="001A5596" w:rsidRDefault="00F90171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20"/>
                                                </w:rPr>
                                                <w:t xml:space="preserve">                                        Sello                                           </w:t>
                                              </w: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20"/>
                                                </w:rPr>
                                                <w:tab/>
                                              </w: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20"/>
                                                </w:rPr>
                                                <w:tab/>
                                              </w: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20"/>
                                                </w:rPr>
                                                <w:tab/>
                                                <w:t>………………………………….</w:t>
                                              </w:r>
                                            </w:p>
                                            <w:p w:rsidR="001A5596" w:rsidRDefault="00F90171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20"/>
                                                </w:rPr>
                                                <w:t xml:space="preserve">               Firma y sello de Autoridad</w:t>
                                              </w:r>
                                            </w:p>
                                            <w:p w:rsidR="001A5596" w:rsidRDefault="001A5596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</w:p>
                                            <w:p w:rsidR="001A5596" w:rsidRDefault="001A5596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</w:p>
                                            <w:p w:rsidR="001A5596" w:rsidRDefault="001A5596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</w:p>
                                            <w:p w:rsidR="001A5596" w:rsidRDefault="00F90171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20"/>
                                                </w:rPr>
                                                <w:t>La Secretaria de Asuntos Docentes recibe conforme:</w:t>
                                              </w:r>
                                            </w:p>
                                            <w:p w:rsidR="001A5596" w:rsidRDefault="00F90171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20"/>
                                                </w:rPr>
                                                <w:t xml:space="preserve">                                                                                                            ……………..……………………….</w:t>
                                              </w:r>
                                            </w:p>
                                            <w:p w:rsidR="001A5596" w:rsidRDefault="00F90171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20"/>
                                                </w:rPr>
                                                <w:t xml:space="preserve">                                                                                                             Firma y sello Secreta</w:t>
                                              </w: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20"/>
                                                </w:rPr>
                                                <w:t>ria de A. D.</w:t>
                                              </w:r>
                                            </w:p>
                                            <w:p w:rsidR="001A5596" w:rsidRDefault="001A5596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</w:p>
                                            <w:p w:rsidR="001A5596" w:rsidRDefault="001A5596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45700" rIns="91425" bIns="45700" anchor="t" anchorCtr="0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19" name="Shape 19"/>
                                          <pic:cNvPicPr preferRelativeResize="0"/>
                                        </pic:nvPicPr>
                                        <pic:blipFill rotWithShape="1">
                                          <a:blip r:embed="rId15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10424" y="0"/>
                                            <a:ext cx="15306" cy="18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20" name="Shape 20"/>
                                          <pic:cNvPicPr preferRelativeResize="0"/>
                                        </pic:nvPicPr>
                                        <pic:blipFill rotWithShape="1">
                                          <a:blip r:embed="rId16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46616" y="0"/>
                                            <a:ext cx="16882" cy="11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4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F90171" w:rsidP="00E67A8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Sello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………………………………….</w:t>
      </w:r>
    </w:p>
    <w:p w:rsidR="001A5596" w:rsidRDefault="00F90171" w:rsidP="00E67A8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Firma y sello de Autoridad</w:t>
      </w: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1A5596" w:rsidP="00E67A8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A5596" w:rsidRDefault="001A5596" w:rsidP="00E67A88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1A5596" w:rsidRDefault="00F90171" w:rsidP="00E67A88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Expectativas de Logro </w:t>
      </w:r>
    </w:p>
    <w:p w:rsidR="001A5596" w:rsidRDefault="00F90171" w:rsidP="00E67A8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Diseño de una base de datos para una aplicación en Internet. • Utilización de herramientas de búsquedas de tendencias y patrones de comportamiento (DataMining) </w:t>
      </w:r>
    </w:p>
    <w:p w:rsidR="001A5596" w:rsidRDefault="001A5596" w:rsidP="00E67A88">
      <w:pPr>
        <w:ind w:left="0" w:hanging="2"/>
        <w:rPr>
          <w:rFonts w:ascii="Calibri" w:eastAsia="Calibri" w:hAnsi="Calibri" w:cs="Calibri"/>
        </w:rPr>
      </w:pPr>
    </w:p>
    <w:p w:rsidR="001A5596" w:rsidRDefault="00F90171" w:rsidP="00E67A88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Contenidos </w:t>
      </w:r>
    </w:p>
    <w:p w:rsidR="001A5596" w:rsidRDefault="00F90171" w:rsidP="00E67A8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Servidores de Internet. Funciones. Procesamiento en el servidor y el navegador. Vi</w:t>
      </w:r>
      <w:r>
        <w:rPr>
          <w:rFonts w:ascii="Calibri" w:eastAsia="Calibri" w:hAnsi="Calibri" w:cs="Calibri"/>
        </w:rPr>
        <w:t>nculación de base de datos con tecnología Internet. Selección del método de acceder a bases de Datos. Características principales de un Datawarehouse. Modelo conceptual. Dimensiones. Medidas. Jerarquías. Arquitectura de un Dataminig. Técnicas de dataminig.</w:t>
      </w:r>
      <w:r>
        <w:rPr>
          <w:rFonts w:ascii="Calibri" w:eastAsia="Calibri" w:hAnsi="Calibri" w:cs="Calibri"/>
        </w:rPr>
        <w:t xml:space="preserve"> Algoritmos de búsquedas. </w:t>
      </w:r>
    </w:p>
    <w:p w:rsidR="001A5596" w:rsidRDefault="001A5596" w:rsidP="00E67A88">
      <w:pPr>
        <w:ind w:left="0" w:hanging="2"/>
        <w:rPr>
          <w:rFonts w:ascii="Calibri" w:eastAsia="Calibri" w:hAnsi="Calibri" w:cs="Calibri"/>
        </w:rPr>
      </w:pPr>
    </w:p>
    <w:p w:rsidR="001A5596" w:rsidRDefault="00F90171" w:rsidP="001A559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Perfil Docente:</w:t>
      </w:r>
      <w:r>
        <w:rPr>
          <w:rFonts w:ascii="Calibri" w:eastAsia="Calibri" w:hAnsi="Calibri" w:cs="Calibri"/>
        </w:rPr>
        <w:t xml:space="preserve"> Ingeniero o Licenciado en Sistemas de Información. Analista de Sistemas.</w:t>
      </w:r>
    </w:p>
    <w:sectPr w:rsidR="001A5596">
      <w:headerReference w:type="default" r:id="rId18"/>
      <w:pgSz w:w="12242" w:h="20163"/>
      <w:pgMar w:top="1418" w:right="618" w:bottom="1418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71" w:rsidRDefault="00F90171" w:rsidP="00F90171">
      <w:pPr>
        <w:spacing w:line="240" w:lineRule="auto"/>
        <w:ind w:left="0" w:hanging="2"/>
      </w:pPr>
      <w:r>
        <w:separator/>
      </w:r>
    </w:p>
  </w:endnote>
  <w:endnote w:type="continuationSeparator" w:id="0">
    <w:p w:rsidR="00F90171" w:rsidRDefault="00F90171" w:rsidP="00F901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71" w:rsidRDefault="00F90171" w:rsidP="00F90171">
      <w:pPr>
        <w:spacing w:line="240" w:lineRule="auto"/>
        <w:ind w:left="0" w:hanging="2"/>
      </w:pPr>
      <w:r>
        <w:separator/>
      </w:r>
    </w:p>
  </w:footnote>
  <w:footnote w:type="continuationSeparator" w:id="0">
    <w:p w:rsidR="00F90171" w:rsidRDefault="00F90171" w:rsidP="00F901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96" w:rsidRDefault="00F90171" w:rsidP="00E67A8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val="es-AR" w:eastAsia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160020</wp:posOffset>
          </wp:positionH>
          <wp:positionV relativeFrom="paragraph">
            <wp:posOffset>-69208</wp:posOffset>
          </wp:positionV>
          <wp:extent cx="2200275" cy="1118870"/>
          <wp:effectExtent l="0" t="0" r="0" b="0"/>
          <wp:wrapNone/>
          <wp:docPr id="10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6905" t="24310" r="48860" b="524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5596" w:rsidRDefault="00F90171" w:rsidP="00E67A8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</w:t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l="0" t="0" r="0" b="0"/>
          <wp:wrapSquare wrapText="bothSides" distT="0" distB="0" distL="114300" distR="114300"/>
          <wp:docPr id="10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5596" w:rsidRDefault="001A5596" w:rsidP="00E67A8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1A5596" w:rsidRDefault="001A5596" w:rsidP="00E67A8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3AF"/>
    <w:multiLevelType w:val="multilevel"/>
    <w:tmpl w:val="F4CE234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">
    <w:nsid w:val="42EC1358"/>
    <w:multiLevelType w:val="multilevel"/>
    <w:tmpl w:val="70DAC37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5596"/>
    <w:rsid w:val="001A5596"/>
    <w:rsid w:val="00E67A88"/>
    <w:rsid w:val="00F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customStyle="1" w:styleId="Ttulo4Car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customStyle="1" w:styleId="Ttulo4Car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yt43-bue.infd.edu.ar/sitio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sfdyt43lobos@abc.gob.ar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yt43-bue.infd.edu.ar/sitio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forms.gle/xFSR8wYHRdLYzfwe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fdyt43-bue.infd.edu.ar/sitio/tecnicatura-en-analisis-desarrollo-y-programacion-de-aplicaciones/upload/tecsupenanalisisdesyprogdeaplicr6175-03.pdf" TargetMode="External"/><Relationship Id="rId14" Type="http://schemas.openxmlformats.org/officeDocument/2006/relationships/hyperlink" Target="mailto:isfdyt43lobos@abc.gob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SNWox+MKkrgo7uKPGTz+8WGzDA==">AMUW2mWrxzSlNfR2jOnuFmON1/02WojBHiAmvyTqpZjgP7yTD7d4YtpbeQLCpZ67aUJ4R2cks9YWqIrcvXmNQsXQe8kS98Pzb2U+SYhw4mCRfYxUaIT0kIs=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Pepe</cp:lastModifiedBy>
  <cp:revision>2</cp:revision>
  <dcterms:created xsi:type="dcterms:W3CDTF">2023-04-03T13:20:00Z</dcterms:created>
  <dcterms:modified xsi:type="dcterms:W3CDTF">2023-04-03T13:20:00Z</dcterms:modified>
</cp:coreProperties>
</file>